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E09434" w14:textId="151508C0" w:rsidR="0064776F" w:rsidRPr="005B70BF" w:rsidRDefault="00B6519D" w:rsidP="003E47B0">
      <w:pPr>
        <w:pStyle w:val="Heading2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70B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</w:t>
      </w:r>
      <w:r w:rsidR="0064776F" w:rsidRPr="005B70B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Method</w:t>
      </w:r>
    </w:p>
    <w:p w14:paraId="60735A50" w14:textId="0D9234D7" w:rsidR="00B6519D" w:rsidRPr="005D5C0B" w:rsidRDefault="00B6519D" w:rsidP="00B6519D">
      <w:pPr>
        <w:pStyle w:val="Heading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D5C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Detailed description of </w:t>
      </w:r>
      <w:proofErr w:type="spellStart"/>
      <w:r w:rsidRPr="005D5C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InPAS</w:t>
      </w:r>
      <w:proofErr w:type="spellEnd"/>
      <w:r w:rsidRPr="005D5C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D6DF2" w:rsidRPr="005D5C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algorithms</w:t>
      </w:r>
    </w:p>
    <w:p w14:paraId="35A9D566" w14:textId="693D9DC5" w:rsidR="004248FB" w:rsidRPr="00386950" w:rsidRDefault="004248FB" w:rsidP="004248FB">
      <w:pPr>
        <w:ind w:firstLine="720"/>
        <w:rPr>
          <w:rFonts w:cs="Times New Roman"/>
          <w:szCs w:val="24"/>
        </w:rPr>
      </w:pPr>
      <w:r w:rsidRPr="00386950">
        <w:rPr>
          <w:rFonts w:cs="Times New Roman"/>
          <w:color w:val="auto"/>
          <w:szCs w:val="24"/>
        </w:rPr>
        <w:t xml:space="preserve">The </w:t>
      </w:r>
      <w:proofErr w:type="spellStart"/>
      <w:r w:rsidRPr="00386950">
        <w:rPr>
          <w:rFonts w:cs="Times New Roman"/>
          <w:color w:val="auto"/>
          <w:szCs w:val="24"/>
        </w:rPr>
        <w:t>InPAS</w:t>
      </w:r>
      <w:proofErr w:type="spellEnd"/>
      <w:r w:rsidRPr="00386950">
        <w:rPr>
          <w:rFonts w:cs="Times New Roman"/>
          <w:color w:val="auto"/>
          <w:szCs w:val="24"/>
        </w:rPr>
        <w:t xml:space="preserve"> workflow consists of four key steps including extraction of </w:t>
      </w:r>
      <w:r w:rsidR="0012454C">
        <w:rPr>
          <w:rFonts w:cs="Times New Roman"/>
          <w:color w:val="auto"/>
          <w:szCs w:val="24"/>
        </w:rPr>
        <w:t>3'</w:t>
      </w:r>
      <w:r w:rsidRPr="00386950">
        <w:rPr>
          <w:rFonts w:cs="Times New Roman"/>
          <w:color w:val="auto"/>
          <w:szCs w:val="24"/>
        </w:rPr>
        <w:t xml:space="preserve"> UTR annotation, manipulation of coverage data, CPS search, and differential APA analysis. Additionally, </w:t>
      </w:r>
      <w:proofErr w:type="spellStart"/>
      <w:r w:rsidRPr="00386950">
        <w:rPr>
          <w:rFonts w:cs="Times New Roman"/>
          <w:color w:val="auto"/>
          <w:szCs w:val="24"/>
        </w:rPr>
        <w:t>InPAS</w:t>
      </w:r>
      <w:proofErr w:type="spellEnd"/>
      <w:r w:rsidRPr="00386950">
        <w:rPr>
          <w:rFonts w:cs="Times New Roman"/>
          <w:color w:val="auto"/>
          <w:szCs w:val="24"/>
        </w:rPr>
        <w:t xml:space="preserve"> provides functionalities for quality control of RNA-seq coverage data, visualization of differential APA events, and generation of files for functional analysis of APA events with GSEA.</w:t>
      </w:r>
    </w:p>
    <w:p w14:paraId="3CE2529E" w14:textId="7BDA80D4" w:rsidR="00B6519D" w:rsidRPr="00386950" w:rsidRDefault="00B6519D" w:rsidP="00B6519D">
      <w:pPr>
        <w:pStyle w:val="Heading3"/>
        <w:rPr>
          <w:rFonts w:cs="Times New Roman"/>
          <w:szCs w:val="24"/>
        </w:rPr>
      </w:pPr>
      <w:r w:rsidRPr="00386950">
        <w:rPr>
          <w:rFonts w:cs="Times New Roman"/>
          <w:szCs w:val="24"/>
        </w:rPr>
        <w:t>Extraction of 3</w:t>
      </w:r>
      <w:r w:rsidR="0012454C">
        <w:rPr>
          <w:rFonts w:cs="Times New Roman"/>
          <w:szCs w:val="24"/>
        </w:rPr>
        <w:t>'</w:t>
      </w:r>
      <w:r w:rsidRPr="00386950">
        <w:rPr>
          <w:rFonts w:cs="Times New Roman"/>
          <w:szCs w:val="24"/>
        </w:rPr>
        <w:t xml:space="preserve"> UTR annotation</w:t>
      </w:r>
    </w:p>
    <w:p w14:paraId="069A8F2F" w14:textId="1A2434E4" w:rsidR="00B6519D" w:rsidRPr="00386950" w:rsidRDefault="00B6519D" w:rsidP="00B6519D">
      <w:pPr>
        <w:ind w:firstLine="720"/>
        <w:rPr>
          <w:rFonts w:cs="Times New Roman"/>
          <w:color w:val="auto"/>
          <w:szCs w:val="24"/>
        </w:rPr>
      </w:pPr>
      <w:proofErr w:type="spellStart"/>
      <w:r w:rsidRPr="00386950">
        <w:rPr>
          <w:rFonts w:eastAsiaTheme="majorEastAsia" w:cs="Times New Roman"/>
          <w:color w:val="auto"/>
          <w:szCs w:val="24"/>
        </w:rPr>
        <w:t>InPAS</w:t>
      </w:r>
      <w:proofErr w:type="spellEnd"/>
      <w:r w:rsidRPr="00386950">
        <w:rPr>
          <w:rFonts w:eastAsiaTheme="majorEastAsia" w:cs="Times New Roman"/>
          <w:color w:val="auto"/>
          <w:szCs w:val="24"/>
        </w:rPr>
        <w:t xml:space="preserve">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streamlines the management of storage of metadata and intermediate files by </w:t>
      </w:r>
      <w:r w:rsidRPr="00386950">
        <w:rPr>
          <w:rFonts w:eastAsiaTheme="majorEastAsia" w:cs="Times New Roman"/>
          <w:color w:val="auto"/>
          <w:szCs w:val="24"/>
        </w:rPr>
        <w:t>set</w:t>
      </w:r>
      <w:r w:rsidR="0042380A" w:rsidRPr="00386950">
        <w:rPr>
          <w:rFonts w:eastAsiaTheme="majorEastAsia" w:cs="Times New Roman"/>
          <w:color w:val="auto"/>
          <w:szCs w:val="24"/>
        </w:rPr>
        <w:t>ting</w:t>
      </w:r>
      <w:r w:rsidRPr="00386950">
        <w:rPr>
          <w:rFonts w:eastAsiaTheme="majorEastAsia" w:cs="Times New Roman"/>
          <w:color w:val="auto"/>
          <w:szCs w:val="24"/>
        </w:rPr>
        <w:t xml:space="preserve"> up an SQLite database</w:t>
      </w:r>
      <w:r w:rsidRPr="00386950" w:rsidDel="005376D6">
        <w:rPr>
          <w:rFonts w:cs="Times New Roman"/>
          <w:color w:val="auto"/>
          <w:szCs w:val="24"/>
        </w:rPr>
        <w:t xml:space="preserve"> </w:t>
      </w:r>
      <w:r w:rsidR="0042380A" w:rsidRPr="00386950">
        <w:rPr>
          <w:rFonts w:cs="Times New Roman"/>
          <w:color w:val="auto"/>
          <w:szCs w:val="24"/>
        </w:rPr>
        <w:t>at the onset of</w:t>
      </w:r>
      <w:r w:rsidRPr="00386950">
        <w:rPr>
          <w:rFonts w:eastAsiaTheme="majorEastAsia" w:cs="Times New Roman"/>
          <w:color w:val="auto"/>
          <w:szCs w:val="24"/>
        </w:rPr>
        <w:t xml:space="preserve"> the workflow. </w:t>
      </w:r>
      <w:r w:rsidR="007F688E" w:rsidRPr="00386950">
        <w:rPr>
          <w:rFonts w:eastAsiaTheme="majorEastAsia" w:cs="Times New Roman"/>
          <w:color w:val="auto"/>
          <w:szCs w:val="24"/>
        </w:rPr>
        <w:t>It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 select</w:t>
      </w:r>
      <w:r w:rsidR="00A177B4" w:rsidRPr="00386950">
        <w:rPr>
          <w:rFonts w:eastAsiaTheme="majorEastAsia" w:cs="Times New Roman"/>
          <w:color w:val="auto"/>
          <w:szCs w:val="24"/>
        </w:rPr>
        <w:t>s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 </w:t>
      </w:r>
      <w:r w:rsidRPr="00386950">
        <w:rPr>
          <w:rFonts w:eastAsiaTheme="majorEastAsia" w:cs="Times New Roman"/>
          <w:color w:val="auto"/>
          <w:szCs w:val="24"/>
        </w:rPr>
        <w:t>the last exon of each annotated transcript</w:t>
      </w:r>
      <w:r w:rsidR="00D4635F" w:rsidRPr="00386950">
        <w:rPr>
          <w:rFonts w:eastAsiaTheme="majorEastAsia" w:cs="Times New Roman"/>
          <w:color w:val="auto"/>
          <w:szCs w:val="24"/>
        </w:rPr>
        <w:t xml:space="preserve">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as a proxy </w:t>
      </w:r>
      <w:r w:rsidR="00D4635F" w:rsidRPr="00386950">
        <w:rPr>
          <w:rFonts w:eastAsiaTheme="majorEastAsia" w:cs="Times New Roman"/>
          <w:color w:val="auto"/>
          <w:szCs w:val="24"/>
        </w:rPr>
        <w:t xml:space="preserve">for the </w:t>
      </w:r>
      <w:r w:rsidRPr="00386950">
        <w:rPr>
          <w:rFonts w:eastAsiaTheme="majorEastAsia" w:cs="Times New Roman"/>
          <w:color w:val="auto"/>
          <w:szCs w:val="24"/>
        </w:rPr>
        <w:t>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, </w:t>
      </w:r>
      <w:r w:rsidRPr="00386950">
        <w:rPr>
          <w:rFonts w:eastAsiaTheme="majorEastAsia" w:cs="Times New Roman"/>
          <w:color w:val="auto"/>
          <w:szCs w:val="24"/>
        </w:rPr>
        <w:t xml:space="preserve">from a user-provided </w:t>
      </w:r>
      <w:proofErr w:type="spellStart"/>
      <w:r w:rsidRPr="00386950">
        <w:rPr>
          <w:rFonts w:eastAsiaTheme="majorEastAsia" w:cs="Times New Roman"/>
          <w:color w:val="auto"/>
          <w:szCs w:val="24"/>
        </w:rPr>
        <w:t>TxDb</w:t>
      </w:r>
      <w:proofErr w:type="spellEnd"/>
      <w:r w:rsidRPr="00386950">
        <w:rPr>
          <w:rFonts w:eastAsiaTheme="majorEastAsia" w:cs="Times New Roman"/>
          <w:color w:val="auto"/>
          <w:szCs w:val="24"/>
        </w:rPr>
        <w:t xml:space="preserve"> database, which should </w:t>
      </w:r>
      <w:r w:rsidR="0042380A" w:rsidRPr="00386950">
        <w:rPr>
          <w:rFonts w:eastAsiaTheme="majorEastAsia" w:cs="Times New Roman"/>
          <w:color w:val="auto"/>
          <w:szCs w:val="24"/>
        </w:rPr>
        <w:t>correspond to</w:t>
      </w:r>
      <w:r w:rsidRPr="00386950">
        <w:rPr>
          <w:rFonts w:eastAsiaTheme="majorEastAsia" w:cs="Times New Roman"/>
          <w:color w:val="auto"/>
          <w:szCs w:val="24"/>
        </w:rPr>
        <w:t xml:space="preserve"> the primary assembly of a reference genome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to which the </w:t>
      </w:r>
      <w:r w:rsidRPr="00386950">
        <w:rPr>
          <w:rFonts w:eastAsiaTheme="majorEastAsia" w:cs="Times New Roman"/>
          <w:color w:val="auto"/>
          <w:szCs w:val="24"/>
        </w:rPr>
        <w:t xml:space="preserve">RNA-seq data of interest has been mapped. Next, representative non-overlapping segments are selected to </w:t>
      </w:r>
      <w:bookmarkStart w:id="0" w:name="_Hlk130821065"/>
      <w:r w:rsidRPr="00386950">
        <w:rPr>
          <w:rFonts w:eastAsiaTheme="majorEastAsia" w:cs="Times New Roman"/>
          <w:color w:val="auto"/>
          <w:szCs w:val="24"/>
        </w:rPr>
        <w:t>remove any overlaps between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UTRs of transcripts on opposite strand</w:t>
      </w:r>
      <w:r w:rsidR="0042380A" w:rsidRPr="00386950">
        <w:rPr>
          <w:rFonts w:eastAsiaTheme="majorEastAsia" w:cs="Times New Roman"/>
          <w:color w:val="auto"/>
          <w:szCs w:val="24"/>
        </w:rPr>
        <w:t>s</w:t>
      </w:r>
      <w:bookmarkEnd w:id="0"/>
      <w:r w:rsidR="0042380A" w:rsidRPr="00386950">
        <w:rPr>
          <w:rFonts w:eastAsiaTheme="majorEastAsia" w:cs="Times New Roman"/>
          <w:color w:val="auto"/>
          <w:szCs w:val="24"/>
        </w:rPr>
        <w:t>.</w:t>
      </w:r>
      <w:r w:rsidRPr="00386950">
        <w:rPr>
          <w:rFonts w:eastAsiaTheme="majorEastAsia" w:cs="Times New Roman"/>
          <w:color w:val="auto"/>
          <w:szCs w:val="24"/>
        </w:rPr>
        <w:t xml:space="preserve"> Then the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UTRs of the same gene are </w:t>
      </w:r>
      <w:bookmarkStart w:id="1" w:name="_Hlk130820777"/>
      <w:r w:rsidRPr="00386950">
        <w:rPr>
          <w:rFonts w:eastAsiaTheme="majorEastAsia" w:cs="Times New Roman"/>
          <w:color w:val="auto"/>
          <w:szCs w:val="24"/>
        </w:rPr>
        <w:t>collapsed by their start coordinates</w:t>
      </w:r>
      <w:bookmarkEnd w:id="1"/>
      <w:r w:rsidR="0042380A" w:rsidRPr="00386950">
        <w:rPr>
          <w:rFonts w:eastAsiaTheme="majorEastAsia" w:cs="Times New Roman"/>
          <w:color w:val="auto"/>
          <w:szCs w:val="24"/>
        </w:rPr>
        <w:t>, with</w:t>
      </w:r>
      <w:r w:rsidRPr="00386950">
        <w:rPr>
          <w:rFonts w:eastAsiaTheme="majorEastAsia" w:cs="Times New Roman"/>
          <w:color w:val="auto"/>
          <w:szCs w:val="24"/>
        </w:rPr>
        <w:t xml:space="preserve"> a set of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UTRs of the same start coordinate represented by the longest one</w:t>
      </w:r>
      <w:r w:rsidR="0042380A" w:rsidRPr="00386950">
        <w:rPr>
          <w:rFonts w:eastAsiaTheme="majorEastAsia" w:cs="Times New Roman"/>
          <w:color w:val="auto"/>
          <w:szCs w:val="24"/>
        </w:rPr>
        <w:t>,</w:t>
      </w:r>
      <w:r w:rsidRPr="00386950">
        <w:rPr>
          <w:rFonts w:eastAsiaTheme="majorEastAsia" w:cs="Times New Roman"/>
          <w:color w:val="auto"/>
          <w:szCs w:val="24"/>
        </w:rPr>
        <w:t xml:space="preserve"> and the end coordinates of shorter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UTRs stored as annotated CPSs for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the </w:t>
      </w:r>
      <w:r w:rsidRPr="00386950">
        <w:rPr>
          <w:rFonts w:eastAsiaTheme="majorEastAsia" w:cs="Times New Roman"/>
          <w:color w:val="auto"/>
          <w:szCs w:val="24"/>
        </w:rPr>
        <w:t>representative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UTR. </w:t>
      </w:r>
      <w:r w:rsidR="0042380A" w:rsidRPr="00386950">
        <w:rPr>
          <w:rFonts w:eastAsiaTheme="majorEastAsia" w:cs="Times New Roman"/>
          <w:color w:val="auto"/>
          <w:szCs w:val="24"/>
        </w:rPr>
        <w:t>Any remaining</w:t>
      </w:r>
      <w:r w:rsidRPr="00386950">
        <w:rPr>
          <w:rFonts w:eastAsiaTheme="majorEastAsia" w:cs="Times New Roman"/>
          <w:color w:val="auto"/>
          <w:szCs w:val="24"/>
        </w:rPr>
        <w:t xml:space="preserve"> representative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 not overlapping with others is extended to a user-defined distance or the closer boundary of the nearest downstream exon, whichever comes first. Each representative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</w:t>
      </w:r>
      <w:r w:rsidR="0042380A" w:rsidRPr="00386950">
        <w:rPr>
          <w:rFonts w:eastAsiaTheme="majorEastAsia" w:cs="Times New Roman"/>
          <w:color w:val="auto"/>
          <w:szCs w:val="24"/>
        </w:rPr>
        <w:t>, along with</w:t>
      </w:r>
      <w:r w:rsidRPr="00386950">
        <w:rPr>
          <w:rFonts w:eastAsiaTheme="majorEastAsia" w:cs="Times New Roman"/>
          <w:color w:val="auto"/>
          <w:szCs w:val="24"/>
        </w:rPr>
        <w:t xml:space="preserve"> its last segment of the coding sequence (CDS) (</w:t>
      </w:r>
      <w:proofErr w:type="spellStart"/>
      <w:r w:rsidRPr="00386950">
        <w:rPr>
          <w:rFonts w:eastAsiaTheme="majorEastAsia" w:cs="Times New Roman"/>
          <w:color w:val="auto"/>
          <w:szCs w:val="24"/>
        </w:rPr>
        <w:t>lastCDS</w:t>
      </w:r>
      <w:proofErr w:type="spellEnd"/>
      <w:r w:rsidRPr="00386950">
        <w:rPr>
          <w:rFonts w:eastAsiaTheme="majorEastAsia" w:cs="Times New Roman"/>
          <w:color w:val="auto"/>
          <w:szCs w:val="24"/>
        </w:rPr>
        <w:t xml:space="preserve">) and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any </w:t>
      </w:r>
      <w:r w:rsidRPr="00386950">
        <w:rPr>
          <w:rFonts w:eastAsiaTheme="majorEastAsia" w:cs="Times New Roman"/>
          <w:color w:val="auto"/>
          <w:szCs w:val="24"/>
        </w:rPr>
        <w:t xml:space="preserve">extended interval (gap), if available, is kept as </w:t>
      </w:r>
      <w:proofErr w:type="spellStart"/>
      <w:r w:rsidRPr="00386950">
        <w:rPr>
          <w:rFonts w:eastAsiaTheme="majorEastAsia" w:cs="Times New Roman"/>
          <w:color w:val="auto"/>
          <w:szCs w:val="24"/>
        </w:rPr>
        <w:t>GRanges</w:t>
      </w:r>
      <w:proofErr w:type="spellEnd"/>
      <w:r w:rsidRPr="00386950">
        <w:rPr>
          <w:rFonts w:eastAsiaTheme="majorEastAsia" w:cs="Times New Roman"/>
          <w:color w:val="auto"/>
          <w:szCs w:val="24"/>
        </w:rPr>
        <w:t xml:space="preserve">. The </w:t>
      </w:r>
      <w:r w:rsidR="0042380A" w:rsidRPr="00386950">
        <w:rPr>
          <w:rFonts w:eastAsiaTheme="majorEastAsia" w:cs="Times New Roman"/>
          <w:color w:val="auto"/>
          <w:szCs w:val="24"/>
        </w:rPr>
        <w:t xml:space="preserve">complete set </w:t>
      </w:r>
      <w:r w:rsidRPr="00386950">
        <w:rPr>
          <w:rFonts w:eastAsiaTheme="majorEastAsia" w:cs="Times New Roman"/>
          <w:color w:val="auto"/>
          <w:szCs w:val="24"/>
        </w:rPr>
        <w:t xml:space="preserve">of </w:t>
      </w:r>
      <w:r w:rsidR="007F688E" w:rsidRPr="00386950">
        <w:rPr>
          <w:rFonts w:eastAsiaTheme="majorEastAsia" w:cs="Times New Roman"/>
          <w:color w:val="auto"/>
          <w:szCs w:val="24"/>
        </w:rPr>
        <w:t>representatives</w:t>
      </w:r>
      <w:r w:rsidRPr="00386950">
        <w:rPr>
          <w:rFonts w:eastAsiaTheme="majorEastAsia" w:cs="Times New Roman"/>
          <w:color w:val="auto"/>
          <w:szCs w:val="24"/>
        </w:rPr>
        <w:t xml:space="preserve"> 3</w:t>
      </w:r>
      <w:r w:rsidR="0012454C">
        <w:rPr>
          <w:rFonts w:eastAsiaTheme="majorEastAsia" w:cs="Times New Roman"/>
          <w:color w:val="auto"/>
          <w:szCs w:val="24"/>
        </w:rPr>
        <w:t>'</w:t>
      </w:r>
      <w:r w:rsidRPr="00386950">
        <w:rPr>
          <w:rFonts w:eastAsiaTheme="majorEastAsia" w:cs="Times New Roman"/>
          <w:color w:val="auto"/>
          <w:szCs w:val="24"/>
        </w:rPr>
        <w:t xml:space="preserve"> UTRs</w:t>
      </w:r>
      <w:r w:rsidRPr="00386950" w:rsidDel="006A31DC">
        <w:rPr>
          <w:rFonts w:eastAsiaTheme="majorEastAsia"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 xml:space="preserve">is stored as a </w:t>
      </w:r>
      <w:proofErr w:type="spellStart"/>
      <w:r w:rsidRPr="00386950">
        <w:rPr>
          <w:rFonts w:cs="Times New Roman"/>
          <w:color w:val="auto"/>
          <w:szCs w:val="24"/>
        </w:rPr>
        <w:t>GenomicRangeList</w:t>
      </w:r>
      <w:proofErr w:type="spellEnd"/>
      <w:r w:rsidRPr="00386950">
        <w:rPr>
          <w:rFonts w:cs="Times New Roman"/>
          <w:color w:val="auto"/>
          <w:szCs w:val="24"/>
        </w:rPr>
        <w:t xml:space="preserve"> object, with one element per chromosome</w:t>
      </w:r>
      <w:r w:rsidR="0042380A" w:rsidRPr="00386950">
        <w:rPr>
          <w:rFonts w:cs="Times New Roman"/>
          <w:color w:val="auto"/>
          <w:szCs w:val="24"/>
        </w:rPr>
        <w:t xml:space="preserve"> or </w:t>
      </w:r>
      <w:r w:rsidRPr="00386950">
        <w:rPr>
          <w:rFonts w:cs="Times New Roman"/>
          <w:color w:val="auto"/>
          <w:szCs w:val="24"/>
        </w:rPr>
        <w:t>scaffold (thereafter called chromosome).</w:t>
      </w:r>
    </w:p>
    <w:p w14:paraId="62D58127" w14:textId="33E822F1" w:rsidR="00B6519D" w:rsidRPr="00386950" w:rsidRDefault="00B6519D" w:rsidP="00B6519D">
      <w:pPr>
        <w:pStyle w:val="Heading3"/>
        <w:rPr>
          <w:rFonts w:cs="Times New Roman"/>
          <w:szCs w:val="24"/>
        </w:rPr>
      </w:pPr>
      <w:r w:rsidRPr="00386950">
        <w:rPr>
          <w:rFonts w:cs="Times New Roman"/>
          <w:szCs w:val="24"/>
        </w:rPr>
        <w:lastRenderedPageBreak/>
        <w:t>Manipulation of RNA-seq coverage data</w:t>
      </w:r>
    </w:p>
    <w:p w14:paraId="7273BFA2" w14:textId="79E950AA" w:rsidR="00B6519D" w:rsidRPr="00386950" w:rsidRDefault="00987569" w:rsidP="00B6519D">
      <w:pPr>
        <w:ind w:firstLine="720"/>
        <w:rPr>
          <w:rFonts w:cs="Times New Roman"/>
          <w:color w:val="auto"/>
          <w:szCs w:val="24"/>
        </w:rPr>
      </w:pPr>
      <w:proofErr w:type="spellStart"/>
      <w:r w:rsidRPr="00386950">
        <w:rPr>
          <w:rFonts w:cs="Times New Roman"/>
          <w:color w:val="auto"/>
          <w:szCs w:val="24"/>
        </w:rPr>
        <w:t>InPAS</w:t>
      </w:r>
      <w:proofErr w:type="spellEnd"/>
      <w:r w:rsidRPr="00386950">
        <w:rPr>
          <w:rFonts w:cs="Times New Roman"/>
          <w:color w:val="auto"/>
          <w:szCs w:val="24"/>
        </w:rPr>
        <w:t xml:space="preserve"> first converts</w:t>
      </w:r>
      <w:r w:rsidR="00B6519D" w:rsidRPr="00386950">
        <w:rPr>
          <w:rFonts w:cs="Times New Roman"/>
          <w:color w:val="auto"/>
          <w:szCs w:val="24"/>
        </w:rPr>
        <w:t xml:space="preserve"> genome coverage data in </w:t>
      </w:r>
      <w:proofErr w:type="spellStart"/>
      <w:r w:rsidR="00B6519D" w:rsidRPr="00386950">
        <w:rPr>
          <w:rFonts w:cs="Times New Roman"/>
          <w:color w:val="auto"/>
          <w:szCs w:val="24"/>
        </w:rPr>
        <w:t>bedGraph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files into </w:t>
      </w:r>
      <w:proofErr w:type="spellStart"/>
      <w:r w:rsidR="00B6519D" w:rsidRPr="00386950">
        <w:rPr>
          <w:rFonts w:cs="Times New Roman"/>
          <w:color w:val="auto"/>
          <w:szCs w:val="24"/>
        </w:rPr>
        <w:t>Rle</w:t>
      </w:r>
      <w:proofErr w:type="spellEnd"/>
      <w:r w:rsidR="00304962">
        <w:rPr>
          <w:rFonts w:cs="Times New Roman"/>
          <w:color w:val="auto"/>
          <w:szCs w:val="24"/>
        </w:rPr>
        <w:t xml:space="preserve"> (run length encoding)</w:t>
      </w:r>
      <w:r w:rsidR="00B6519D" w:rsidRPr="00386950">
        <w:rPr>
          <w:rFonts w:cs="Times New Roman"/>
          <w:color w:val="auto"/>
          <w:szCs w:val="24"/>
        </w:rPr>
        <w:t xml:space="preserve"> objects for efficient representation in R, </w:t>
      </w:r>
      <w:r w:rsidRPr="00386950">
        <w:rPr>
          <w:rFonts w:cs="Times New Roman"/>
          <w:color w:val="auto"/>
          <w:szCs w:val="24"/>
        </w:rPr>
        <w:t xml:space="preserve">with </w:t>
      </w:r>
      <w:r w:rsidR="00B6519D" w:rsidRPr="00386950">
        <w:rPr>
          <w:rFonts w:cs="Times New Roman"/>
          <w:color w:val="auto"/>
          <w:szCs w:val="24"/>
        </w:rPr>
        <w:t xml:space="preserve">one </w:t>
      </w:r>
      <w:proofErr w:type="spellStart"/>
      <w:r w:rsidR="00B6519D" w:rsidRPr="00386950">
        <w:rPr>
          <w:rFonts w:cs="Times New Roman"/>
          <w:color w:val="auto"/>
          <w:szCs w:val="24"/>
        </w:rPr>
        <w:t>Rle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object per chromosome. The </w:t>
      </w:r>
      <w:proofErr w:type="spellStart"/>
      <w:r w:rsidR="001F1DA4" w:rsidRPr="00386950">
        <w:rPr>
          <w:rFonts w:cs="Times New Roman"/>
          <w:color w:val="auto"/>
          <w:szCs w:val="24"/>
        </w:rPr>
        <w:t>basewise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coverage depth (total coverage depth) across the genome is summated</w:t>
      </w:r>
      <w:r w:rsidRPr="00386950">
        <w:rPr>
          <w:rFonts w:cs="Times New Roman"/>
          <w:color w:val="auto"/>
          <w:szCs w:val="24"/>
        </w:rPr>
        <w:t xml:space="preserve"> and used to</w:t>
      </w:r>
      <w:r w:rsidR="00B6519D" w:rsidRPr="00386950">
        <w:rPr>
          <w:rFonts w:cs="Times New Roman"/>
          <w:color w:val="auto"/>
          <w:szCs w:val="24"/>
        </w:rPr>
        <w:t xml:space="preserve"> calculat</w:t>
      </w:r>
      <w:r w:rsidRPr="00386950">
        <w:rPr>
          <w:rFonts w:cs="Times New Roman"/>
          <w:color w:val="auto"/>
          <w:szCs w:val="24"/>
        </w:rPr>
        <w:t>e</w:t>
      </w:r>
      <w:r w:rsidR="00B6519D" w:rsidRPr="00386950">
        <w:rPr>
          <w:rFonts w:cs="Times New Roman"/>
          <w:color w:val="auto"/>
          <w:szCs w:val="24"/>
        </w:rPr>
        <w:t xml:space="preserve"> depth weight</w:t>
      </w:r>
      <w:r w:rsidRPr="00386950">
        <w:rPr>
          <w:rFonts w:cs="Times New Roman"/>
          <w:color w:val="auto"/>
          <w:szCs w:val="24"/>
        </w:rPr>
        <w:t xml:space="preserve"> </w:t>
      </w:r>
      <w:proofErr w:type="gramStart"/>
      <w:r w:rsidRPr="00386950">
        <w:rPr>
          <w:rFonts w:cs="Times New Roman"/>
          <w:color w:val="auto"/>
          <w:szCs w:val="24"/>
        </w:rPr>
        <w:t>later on</w:t>
      </w:r>
      <w:proofErr w:type="gramEnd"/>
      <w:r w:rsidR="00B6519D" w:rsidRPr="00386950">
        <w:rPr>
          <w:rFonts w:cs="Times New Roman"/>
          <w:color w:val="auto"/>
          <w:szCs w:val="24"/>
        </w:rPr>
        <w:t xml:space="preserve">. To </w:t>
      </w:r>
      <w:r w:rsidRPr="00386950">
        <w:rPr>
          <w:rFonts w:cs="Times New Roman"/>
          <w:color w:val="auto"/>
          <w:szCs w:val="24"/>
        </w:rPr>
        <w:t xml:space="preserve">enable </w:t>
      </w:r>
      <w:r w:rsidR="00B6519D" w:rsidRPr="00386950">
        <w:rPr>
          <w:rFonts w:cs="Times New Roman"/>
          <w:color w:val="auto"/>
          <w:szCs w:val="24"/>
        </w:rPr>
        <w:t xml:space="preserve">chromosome-wise parallel computing, these </w:t>
      </w:r>
      <w:proofErr w:type="spellStart"/>
      <w:r w:rsidR="00B6519D" w:rsidRPr="00386950">
        <w:rPr>
          <w:rFonts w:cs="Times New Roman"/>
          <w:color w:val="auto"/>
          <w:szCs w:val="24"/>
        </w:rPr>
        <w:t>Rle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objects are </w:t>
      </w:r>
      <w:r w:rsidRPr="00386950">
        <w:rPr>
          <w:rFonts w:cs="Times New Roman"/>
          <w:color w:val="auto"/>
          <w:szCs w:val="24"/>
        </w:rPr>
        <w:t>grouped together by</w:t>
      </w:r>
      <w:r w:rsidR="00B6519D" w:rsidRPr="00386950">
        <w:rPr>
          <w:rFonts w:cs="Times New Roman"/>
          <w:color w:val="auto"/>
          <w:szCs w:val="24"/>
        </w:rPr>
        <w:t xml:space="preserve"> chromosome across all samples. For each chromosome, the following </w:t>
      </w:r>
      <w:r w:rsidRPr="00386950">
        <w:rPr>
          <w:rFonts w:cs="Times New Roman"/>
          <w:color w:val="auto"/>
          <w:szCs w:val="24"/>
        </w:rPr>
        <w:t xml:space="preserve">steps </w:t>
      </w:r>
      <w:r w:rsidR="00B6519D" w:rsidRPr="00386950">
        <w:rPr>
          <w:rFonts w:cs="Times New Roman"/>
          <w:color w:val="auto"/>
          <w:szCs w:val="24"/>
        </w:rPr>
        <w:t>are performed for determining the distal and p</w:t>
      </w:r>
      <w:r w:rsidRPr="00386950">
        <w:rPr>
          <w:rFonts w:cs="Times New Roman"/>
          <w:color w:val="auto"/>
          <w:szCs w:val="24"/>
        </w:rPr>
        <w:t xml:space="preserve">roximal </w:t>
      </w:r>
      <w:r w:rsidR="00B6519D" w:rsidRPr="00386950">
        <w:rPr>
          <w:rFonts w:cs="Times New Roman"/>
          <w:color w:val="auto"/>
          <w:szCs w:val="24"/>
        </w:rPr>
        <w:t xml:space="preserve">CPSs: (1) Depth weight is computed by scaling </w:t>
      </w:r>
      <w:r w:rsidRPr="00386950">
        <w:rPr>
          <w:rFonts w:cs="Times New Roman"/>
          <w:color w:val="auto"/>
          <w:szCs w:val="24"/>
        </w:rPr>
        <w:t xml:space="preserve">the total coverage depth of each </w:t>
      </w:r>
      <w:r w:rsidR="00B6519D" w:rsidRPr="00386950">
        <w:rPr>
          <w:rFonts w:cs="Times New Roman"/>
          <w:color w:val="auto"/>
          <w:szCs w:val="24"/>
        </w:rPr>
        <w:t>sample or experimental group to the mean total coverage depth across samples or groups</w:t>
      </w:r>
      <w:r w:rsidRPr="00386950">
        <w:rPr>
          <w:rFonts w:cs="Times New Roman"/>
          <w:color w:val="auto"/>
          <w:szCs w:val="24"/>
        </w:rPr>
        <w:t>, which normalizes for differences in</w:t>
      </w:r>
      <w:r w:rsidR="00B6519D" w:rsidRPr="00386950">
        <w:rPr>
          <w:rFonts w:cs="Times New Roman"/>
          <w:color w:val="auto"/>
          <w:szCs w:val="24"/>
        </w:rPr>
        <w:t xml:space="preserve"> base coverage depth; (2) </w:t>
      </w:r>
      <w:r w:rsidRPr="00386950">
        <w:rPr>
          <w:rFonts w:cs="Times New Roman"/>
          <w:color w:val="auto"/>
          <w:szCs w:val="24"/>
        </w:rPr>
        <w:t>The g</w:t>
      </w:r>
      <w:r w:rsidR="00B6519D" w:rsidRPr="00386950">
        <w:rPr>
          <w:rFonts w:cs="Times New Roman"/>
          <w:color w:val="auto"/>
          <w:szCs w:val="24"/>
        </w:rPr>
        <w:t xml:space="preserve">enome-wide coverage of each sample </w:t>
      </w:r>
      <w:r w:rsidRPr="00386950">
        <w:rPr>
          <w:rFonts w:cs="Times New Roman"/>
          <w:color w:val="auto"/>
          <w:szCs w:val="24"/>
        </w:rPr>
        <w:t>or</w:t>
      </w:r>
      <w:r w:rsidR="00B6519D" w:rsidRPr="00386950">
        <w:rPr>
          <w:rFonts w:cs="Times New Roman"/>
          <w:color w:val="auto"/>
          <w:szCs w:val="24"/>
        </w:rPr>
        <w:t xml:space="preserve"> group is summed by position to get total coverage. (3) Local background coverage </w:t>
      </w:r>
      <w:r w:rsidRPr="00386950">
        <w:rPr>
          <w:rFonts w:cs="Times New Roman"/>
          <w:color w:val="auto"/>
          <w:szCs w:val="24"/>
        </w:rPr>
        <w:t xml:space="preserve">is calculated for each </w:t>
      </w:r>
      <w:r w:rsidR="00B6519D" w:rsidRPr="00386950">
        <w:rPr>
          <w:rFonts w:eastAsia="SimSun" w:cs="Times New Roman"/>
          <w:color w:val="auto"/>
          <w:szCs w:val="24"/>
          <w:lang w:eastAsia="zh-CN"/>
        </w:rPr>
        <w:t>extracted</w:t>
      </w:r>
      <w:r w:rsidR="00B6519D" w:rsidRPr="00386950">
        <w:rPr>
          <w:rFonts w:cs="Times New Roman"/>
          <w:color w:val="auto"/>
          <w:szCs w:val="24"/>
        </w:rPr>
        <w:t xml:space="preserve">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 </w:t>
      </w:r>
      <w:r w:rsidR="005122C7" w:rsidRPr="00386950">
        <w:rPr>
          <w:rFonts w:cs="Times New Roman"/>
          <w:color w:val="auto"/>
          <w:szCs w:val="24"/>
        </w:rPr>
        <w:t xml:space="preserve">as the </w:t>
      </w:r>
      <w:r w:rsidR="00B6519D" w:rsidRPr="00386950">
        <w:rPr>
          <w:rFonts w:cs="Times New Roman"/>
          <w:color w:val="auto"/>
          <w:szCs w:val="24"/>
        </w:rPr>
        <w:t>averag</w:t>
      </w:r>
      <w:r w:rsidR="005122C7" w:rsidRPr="00386950">
        <w:rPr>
          <w:rFonts w:cs="Times New Roman"/>
          <w:color w:val="auto"/>
          <w:szCs w:val="24"/>
        </w:rPr>
        <w:t>e</w:t>
      </w:r>
      <w:r w:rsidR="00B6519D" w:rsidRPr="00386950">
        <w:rPr>
          <w:rFonts w:cs="Times New Roman"/>
          <w:color w:val="auto"/>
          <w:szCs w:val="24"/>
        </w:rPr>
        <w:t xml:space="preserve"> coverage across intronic regions within a given range (1 kb, 5 kb, 10 kb, or 50 kb) centered on the transcript; (4) Coverage by group</w:t>
      </w:r>
      <w:r w:rsidR="00B6519D" w:rsidRPr="00386950" w:rsidDel="00FF74A6">
        <w:rPr>
          <w:rFonts w:cs="Times New Roman"/>
          <w:color w:val="auto"/>
          <w:szCs w:val="24"/>
        </w:rPr>
        <w:t xml:space="preserve"> </w:t>
      </w:r>
      <w:r w:rsidR="00B6519D" w:rsidRPr="00386950">
        <w:rPr>
          <w:rFonts w:cs="Times New Roman"/>
          <w:color w:val="auto"/>
          <w:szCs w:val="24"/>
        </w:rPr>
        <w:t xml:space="preserve">for </w:t>
      </w:r>
      <w:r w:rsidR="005122C7" w:rsidRPr="00386950">
        <w:rPr>
          <w:rFonts w:cs="Times New Roman"/>
          <w:color w:val="auto"/>
          <w:szCs w:val="24"/>
        </w:rPr>
        <w:t xml:space="preserve">each </w:t>
      </w:r>
      <w:r w:rsidR="00B6519D" w:rsidRPr="00386950">
        <w:rPr>
          <w:rFonts w:cs="Times New Roman"/>
          <w:color w:val="auto"/>
          <w:szCs w:val="24"/>
        </w:rPr>
        <w:t>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 and associated gap </w:t>
      </w:r>
      <w:r w:rsidR="005122C7" w:rsidRPr="00386950">
        <w:rPr>
          <w:rFonts w:cs="Times New Roman"/>
          <w:color w:val="auto"/>
          <w:szCs w:val="24"/>
        </w:rPr>
        <w:t xml:space="preserve">is </w:t>
      </w:r>
      <w:r w:rsidR="00B6519D" w:rsidRPr="00386950">
        <w:rPr>
          <w:rFonts w:cs="Times New Roman"/>
          <w:color w:val="auto"/>
          <w:szCs w:val="24"/>
        </w:rPr>
        <w:t>extracted from the results of Step 2. The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</w:t>
      </w:r>
      <w:r w:rsidR="00B26451" w:rsidRPr="00386950">
        <w:rPr>
          <w:rFonts w:cs="Times New Roman"/>
          <w:color w:val="auto"/>
          <w:szCs w:val="24"/>
        </w:rPr>
        <w:t>s</w:t>
      </w:r>
      <w:r w:rsidR="00B6519D" w:rsidRPr="00386950">
        <w:rPr>
          <w:rFonts w:cs="Times New Roman"/>
          <w:color w:val="auto"/>
          <w:szCs w:val="24"/>
        </w:rPr>
        <w:t xml:space="preserve"> with mean coverage across the first 100 bases less than a coverage threshold (30× by default) in all groups are excluded for further analysis.</w:t>
      </w:r>
    </w:p>
    <w:p w14:paraId="3D5A2420" w14:textId="14FAE483" w:rsidR="00B6519D" w:rsidRPr="00386950" w:rsidRDefault="00B6519D" w:rsidP="00B6519D">
      <w:pPr>
        <w:pStyle w:val="Heading3"/>
        <w:rPr>
          <w:rFonts w:cs="Times New Roman"/>
          <w:szCs w:val="24"/>
        </w:rPr>
      </w:pPr>
      <w:r w:rsidRPr="00386950">
        <w:rPr>
          <w:rFonts w:cs="Times New Roman"/>
          <w:szCs w:val="24"/>
        </w:rPr>
        <w:t>Determination of CPSs</w:t>
      </w:r>
    </w:p>
    <w:p w14:paraId="639BB38D" w14:textId="7A0DC227" w:rsidR="008D323C" w:rsidRDefault="00B6519D" w:rsidP="005B70BF">
      <w:pPr>
        <w:ind w:firstLine="720"/>
        <w:rPr>
          <w:rFonts w:eastAsia="Times New Roman" w:cs="Times New Roman"/>
          <w:color w:val="auto"/>
          <w:szCs w:val="24"/>
        </w:rPr>
      </w:pPr>
      <w:proofErr w:type="spellStart"/>
      <w:r w:rsidRPr="00386950">
        <w:rPr>
          <w:rFonts w:eastAsia="Times New Roman" w:cs="Times New Roman"/>
          <w:iCs/>
          <w:color w:val="auto"/>
          <w:szCs w:val="24"/>
        </w:rPr>
        <w:t>InPAS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 performs chromosome-wise</w:t>
      </w:r>
      <w:r w:rsidRPr="00386950">
        <w:rPr>
          <w:rFonts w:eastAsia="Times New Roman" w:cs="Times New Roman"/>
          <w:i/>
          <w:color w:val="auto"/>
          <w:szCs w:val="24"/>
        </w:rPr>
        <w:t xml:space="preserve"> </w:t>
      </w:r>
      <w:r w:rsidRPr="00386950">
        <w:rPr>
          <w:rFonts w:eastAsia="Times New Roman" w:cs="Times New Roman"/>
          <w:color w:val="auto"/>
          <w:szCs w:val="24"/>
        </w:rPr>
        <w:t>identification of distal</w:t>
      </w:r>
      <w:r w:rsidR="007B1EA1" w:rsidRPr="00386950">
        <w:rPr>
          <w:rFonts w:eastAsia="Times New Roman" w:cs="Times New Roman"/>
          <w:color w:val="auto"/>
          <w:szCs w:val="24"/>
        </w:rPr>
        <w:t xml:space="preserve"> CPSs (</w:t>
      </w:r>
      <w:proofErr w:type="spellStart"/>
      <w:r w:rsidR="007B1EA1" w:rsidRPr="00386950">
        <w:rPr>
          <w:rFonts w:eastAsia="Times New Roman" w:cs="Times New Roman"/>
          <w:color w:val="auto"/>
          <w:szCs w:val="24"/>
        </w:rPr>
        <w:t>dCPSs</w:t>
      </w:r>
      <w:proofErr w:type="spellEnd"/>
      <w:r w:rsidR="007B1EA1" w:rsidRPr="00386950">
        <w:rPr>
          <w:rFonts w:eastAsia="Times New Roman" w:cs="Times New Roman"/>
          <w:color w:val="auto"/>
          <w:szCs w:val="24"/>
        </w:rPr>
        <w:t>)</w:t>
      </w:r>
      <w:r w:rsidRPr="00386950">
        <w:rPr>
          <w:rFonts w:eastAsia="Times New Roman" w:cs="Times New Roman"/>
          <w:color w:val="auto"/>
          <w:szCs w:val="24"/>
        </w:rPr>
        <w:t xml:space="preserve"> and p</w:t>
      </w:r>
      <w:r w:rsidR="007B1EA1" w:rsidRPr="00386950">
        <w:rPr>
          <w:rFonts w:eastAsia="Times New Roman" w:cs="Times New Roman"/>
          <w:color w:val="auto"/>
          <w:szCs w:val="24"/>
        </w:rPr>
        <w:t xml:space="preserve">roximal </w:t>
      </w:r>
      <w:r w:rsidRPr="00386950">
        <w:rPr>
          <w:rFonts w:eastAsia="Times New Roman" w:cs="Times New Roman"/>
          <w:color w:val="auto"/>
          <w:szCs w:val="24"/>
        </w:rPr>
        <w:t xml:space="preserve">CPSs </w:t>
      </w:r>
      <w:r w:rsidR="007B1EA1" w:rsidRPr="00386950">
        <w:rPr>
          <w:rFonts w:eastAsia="Times New Roman" w:cs="Times New Roman"/>
          <w:color w:val="auto"/>
          <w:szCs w:val="24"/>
        </w:rPr>
        <w:t>(</w:t>
      </w:r>
      <w:proofErr w:type="spellStart"/>
      <w:r w:rsidR="007B1EA1" w:rsidRPr="00386950">
        <w:rPr>
          <w:rFonts w:eastAsia="Times New Roman" w:cs="Times New Roman"/>
          <w:color w:val="auto"/>
          <w:szCs w:val="24"/>
        </w:rPr>
        <w:t>pCPSs</w:t>
      </w:r>
      <w:proofErr w:type="spellEnd"/>
      <w:r w:rsidR="007B1EA1" w:rsidRPr="00386950">
        <w:rPr>
          <w:rFonts w:eastAsia="Times New Roman" w:cs="Times New Roman"/>
          <w:color w:val="auto"/>
          <w:szCs w:val="24"/>
        </w:rPr>
        <w:t xml:space="preserve">) </w:t>
      </w:r>
      <w:r w:rsidR="00B96AC7" w:rsidRPr="00386950">
        <w:rPr>
          <w:rFonts w:eastAsia="Times New Roman" w:cs="Times New Roman"/>
          <w:color w:val="auto"/>
          <w:szCs w:val="24"/>
        </w:rPr>
        <w:t>by analyzing</w:t>
      </w:r>
      <w:r w:rsidRPr="00386950">
        <w:rPr>
          <w:rFonts w:eastAsia="Times New Roman" w:cs="Times New Roman"/>
          <w:color w:val="auto"/>
          <w:szCs w:val="24"/>
        </w:rPr>
        <w:t xml:space="preserve"> the change pattern of RNA-seq read coverage over </w:t>
      </w:r>
      <w:r w:rsidR="00B96AC7" w:rsidRPr="00386950">
        <w:rPr>
          <w:rFonts w:eastAsia="Times New Roman" w:cs="Times New Roman"/>
          <w:color w:val="auto"/>
          <w:szCs w:val="24"/>
        </w:rPr>
        <w:t xml:space="preserve">the </w:t>
      </w:r>
      <w:r w:rsidRPr="00386950">
        <w:rPr>
          <w:rFonts w:eastAsia="Times New Roman" w:cs="Times New Roman"/>
          <w:color w:val="auto"/>
          <w:szCs w:val="24"/>
        </w:rPr>
        <w:t>3</w:t>
      </w:r>
      <w:r w:rsidR="0012454C">
        <w:rPr>
          <w:rFonts w:eastAsia="Times New Roman" w:cs="Times New Roman"/>
          <w:color w:val="auto"/>
          <w:szCs w:val="24"/>
        </w:rPr>
        <w:t>'</w:t>
      </w:r>
      <w:r w:rsidRPr="00386950">
        <w:rPr>
          <w:rFonts w:eastAsia="Times New Roman" w:cs="Times New Roman"/>
          <w:color w:val="auto"/>
          <w:szCs w:val="24"/>
        </w:rPr>
        <w:t xml:space="preserve"> UTRs. </w:t>
      </w:r>
      <w:r w:rsidR="00B96AC7" w:rsidRPr="00386950">
        <w:rPr>
          <w:rFonts w:eastAsia="Times New Roman" w:cs="Times New Roman"/>
          <w:color w:val="auto"/>
          <w:szCs w:val="24"/>
        </w:rPr>
        <w:t xml:space="preserve">To identify </w:t>
      </w:r>
      <w:proofErr w:type="gramStart"/>
      <w:r w:rsidR="00B96AC7" w:rsidRPr="00386950">
        <w:rPr>
          <w:rFonts w:eastAsia="Times New Roman" w:cs="Times New Roman"/>
          <w:color w:val="auto"/>
          <w:szCs w:val="24"/>
        </w:rPr>
        <w:t>CPSs,</w:t>
      </w:r>
      <w:r w:rsidRPr="00386950">
        <w:rPr>
          <w:rFonts w:eastAsia="Times New Roman" w:cs="Times New Roman"/>
          <w:color w:val="auto"/>
          <w:szCs w:val="24"/>
        </w:rPr>
        <w:t>,</w:t>
      </w:r>
      <w:proofErr w:type="gramEnd"/>
      <w:r w:rsidRPr="00386950">
        <w:rPr>
          <w:rFonts w:eastAsia="Times New Roman" w:cs="Times New Roman"/>
          <w:color w:val="auto"/>
          <w:szCs w:val="24"/>
        </w:rPr>
        <w:t xml:space="preserve"> </w:t>
      </w:r>
      <w:proofErr w:type="spellStart"/>
      <w:r w:rsidRPr="00386950">
        <w:rPr>
          <w:rFonts w:eastAsia="Times New Roman" w:cs="Times New Roman"/>
          <w:color w:val="auto"/>
          <w:szCs w:val="24"/>
        </w:rPr>
        <w:t>InPAS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 </w:t>
      </w:r>
      <w:r w:rsidR="00B96AC7" w:rsidRPr="00386950">
        <w:rPr>
          <w:rFonts w:eastAsia="Times New Roman" w:cs="Times New Roman"/>
          <w:color w:val="auto"/>
          <w:szCs w:val="24"/>
        </w:rPr>
        <w:t>follows a</w:t>
      </w:r>
      <w:r w:rsidRPr="00386950">
        <w:rPr>
          <w:rFonts w:eastAsia="Times New Roman" w:cs="Times New Roman"/>
          <w:color w:val="auto"/>
          <w:szCs w:val="24"/>
        </w:rPr>
        <w:t xml:space="preserve"> four</w:t>
      </w:r>
      <w:r w:rsidR="00B96AC7" w:rsidRPr="00386950">
        <w:rPr>
          <w:rFonts w:eastAsia="Times New Roman" w:cs="Times New Roman"/>
          <w:color w:val="auto"/>
          <w:szCs w:val="24"/>
        </w:rPr>
        <w:t>-</w:t>
      </w:r>
      <w:r w:rsidRPr="00386950">
        <w:rPr>
          <w:rFonts w:eastAsia="Times New Roman" w:cs="Times New Roman"/>
          <w:color w:val="auto"/>
          <w:szCs w:val="24"/>
        </w:rPr>
        <w:t>step</w:t>
      </w:r>
      <w:r w:rsidR="00B96AC7" w:rsidRPr="00386950">
        <w:rPr>
          <w:rFonts w:eastAsia="Times New Roman" w:cs="Times New Roman"/>
          <w:color w:val="auto"/>
          <w:szCs w:val="24"/>
        </w:rPr>
        <w:t xml:space="preserve"> process, which involves</w:t>
      </w:r>
      <w:r w:rsidRPr="00386950">
        <w:rPr>
          <w:rFonts w:eastAsia="Times New Roman" w:cs="Times New Roman"/>
          <w:color w:val="auto"/>
          <w:szCs w:val="24"/>
        </w:rPr>
        <w:t xml:space="preserve"> searching for </w:t>
      </w:r>
      <w:proofErr w:type="spellStart"/>
      <w:r w:rsidRPr="00386950">
        <w:rPr>
          <w:rFonts w:eastAsia="Times New Roman" w:cs="Times New Roman"/>
          <w:color w:val="auto"/>
          <w:szCs w:val="24"/>
        </w:rPr>
        <w:t>dCPSs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, searching for </w:t>
      </w:r>
      <w:proofErr w:type="spellStart"/>
      <w:r w:rsidRPr="00386950">
        <w:rPr>
          <w:rFonts w:eastAsia="Times New Roman" w:cs="Times New Roman"/>
          <w:color w:val="auto"/>
          <w:szCs w:val="24"/>
        </w:rPr>
        <w:t>pCPSs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, adjusting </w:t>
      </w:r>
      <w:r w:rsidR="00B96AC7" w:rsidRPr="00386950">
        <w:rPr>
          <w:rFonts w:eastAsia="Times New Roman" w:cs="Times New Roman"/>
          <w:color w:val="auto"/>
          <w:szCs w:val="24"/>
        </w:rPr>
        <w:t xml:space="preserve">the identified </w:t>
      </w:r>
      <w:proofErr w:type="spellStart"/>
      <w:r w:rsidRPr="00386950">
        <w:rPr>
          <w:rFonts w:eastAsia="Times New Roman" w:cs="Times New Roman"/>
          <w:color w:val="auto"/>
          <w:szCs w:val="24"/>
        </w:rPr>
        <w:t>dCPSs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, and adjusting </w:t>
      </w:r>
      <w:r w:rsidR="00B96AC7" w:rsidRPr="00386950">
        <w:rPr>
          <w:rFonts w:eastAsia="Times New Roman" w:cs="Times New Roman"/>
          <w:color w:val="auto"/>
          <w:szCs w:val="24"/>
        </w:rPr>
        <w:t xml:space="preserve">the identified </w:t>
      </w:r>
      <w:proofErr w:type="spellStart"/>
      <w:r w:rsidRPr="00386950">
        <w:rPr>
          <w:rFonts w:eastAsia="Times New Roman" w:cs="Times New Roman"/>
          <w:color w:val="auto"/>
          <w:szCs w:val="24"/>
        </w:rPr>
        <w:t>pCPSs</w:t>
      </w:r>
      <w:proofErr w:type="spellEnd"/>
      <w:r w:rsidRPr="00386950">
        <w:rPr>
          <w:rFonts w:eastAsia="Times New Roman" w:cs="Times New Roman"/>
          <w:color w:val="auto"/>
          <w:szCs w:val="24"/>
        </w:rPr>
        <w:t>.</w:t>
      </w:r>
    </w:p>
    <w:p w14:paraId="0D82B548" w14:textId="7CDE3C43" w:rsidR="00520167" w:rsidRDefault="006A57C4" w:rsidP="007B5AF1">
      <w:pPr>
        <w:ind w:firstLine="720"/>
        <w:rPr>
          <w:rFonts w:ascii="Calibri" w:eastAsia="Times New Roman" w:hAnsi="Calibri" w:cs="Calibri"/>
          <w:color w:val="212121"/>
          <w:sz w:val="20"/>
          <w:szCs w:val="20"/>
          <w:lang w:eastAsia="en-US"/>
        </w:rPr>
      </w:pPr>
      <w:r w:rsidRPr="00386950">
        <w:rPr>
          <w:rFonts w:eastAsia="Times New Roman" w:cs="Times New Roman"/>
          <w:color w:val="auto"/>
          <w:szCs w:val="24"/>
        </w:rPr>
        <w:t xml:space="preserve">To identify </w:t>
      </w:r>
      <w:proofErr w:type="spellStart"/>
      <w:r w:rsidRPr="00386950">
        <w:rPr>
          <w:rFonts w:eastAsia="Times New Roman" w:cs="Times New Roman"/>
          <w:color w:val="auto"/>
          <w:szCs w:val="24"/>
        </w:rPr>
        <w:t>dCPSs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, </w:t>
      </w:r>
      <w:proofErr w:type="spellStart"/>
      <w:r w:rsidR="00B6519D" w:rsidRPr="00386950">
        <w:rPr>
          <w:rFonts w:eastAsia="Times New Roman" w:cs="Times New Roman"/>
          <w:color w:val="auto"/>
          <w:szCs w:val="24"/>
        </w:rPr>
        <w:t>InPAS</w:t>
      </w:r>
      <w:proofErr w:type="spellEnd"/>
      <w:r w:rsidR="00B6519D" w:rsidRPr="00386950">
        <w:rPr>
          <w:rFonts w:eastAsia="Times New Roman" w:cs="Times New Roman"/>
          <w:color w:val="auto"/>
          <w:szCs w:val="24"/>
        </w:rPr>
        <w:t xml:space="preserve"> evaluat</w:t>
      </w:r>
      <w:r w:rsidRPr="00386950">
        <w:rPr>
          <w:rFonts w:eastAsia="Times New Roman" w:cs="Times New Roman"/>
          <w:color w:val="auto"/>
          <w:szCs w:val="24"/>
        </w:rPr>
        <w:t>es the</w:t>
      </w:r>
      <w:r w:rsidR="00B6519D" w:rsidRPr="00386950">
        <w:rPr>
          <w:rFonts w:eastAsia="Times New Roman" w:cs="Times New Roman"/>
          <w:color w:val="auto"/>
          <w:szCs w:val="24"/>
        </w:rPr>
        <w:t xml:space="preserve"> change pattern </w:t>
      </w:r>
      <w:r w:rsidR="00B6519D" w:rsidRPr="00386950">
        <w:rPr>
          <w:rFonts w:cs="Times New Roman"/>
          <w:color w:val="auto"/>
          <w:szCs w:val="24"/>
        </w:rPr>
        <w:t>of the normalized, merged coverage along each representative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 and the associated gap from 5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to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>using</w:t>
      </w:r>
      <w:r w:rsidR="00B6519D" w:rsidRPr="00386950">
        <w:rPr>
          <w:rFonts w:cs="Times New Roman"/>
          <w:color w:val="auto"/>
          <w:szCs w:val="24"/>
        </w:rPr>
        <w:t xml:space="preserve"> a </w:t>
      </w:r>
      <w:r w:rsidR="00520167">
        <w:rPr>
          <w:rFonts w:cs="Times New Roman"/>
          <w:color w:val="auto"/>
          <w:szCs w:val="24"/>
        </w:rPr>
        <w:t xml:space="preserve">sliding window </w:t>
      </w:r>
      <w:r w:rsidR="00255585">
        <w:rPr>
          <w:rFonts w:cs="Times New Roman"/>
          <w:color w:val="auto"/>
          <w:szCs w:val="24"/>
        </w:rPr>
        <w:t xml:space="preserve">approach </w:t>
      </w:r>
      <w:r w:rsidR="00B6519D" w:rsidRPr="00386950">
        <w:rPr>
          <w:rFonts w:cs="Times New Roman"/>
          <w:color w:val="auto"/>
          <w:szCs w:val="24"/>
        </w:rPr>
        <w:t xml:space="preserve">adopted from </w:t>
      </w:r>
      <w:proofErr w:type="spellStart"/>
      <w:r w:rsidR="00B6519D" w:rsidRPr="00386950">
        <w:rPr>
          <w:rFonts w:cs="Times New Roman"/>
          <w:color w:val="auto"/>
          <w:szCs w:val="24"/>
        </w:rPr>
        <w:t>APAtrap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</w:t>
      </w:r>
      <w:r w:rsidR="00B135B2">
        <w:rPr>
          <w:rFonts w:cs="Times New Roman"/>
          <w:color w:val="auto"/>
          <w:szCs w:val="24"/>
        </w:rPr>
        <w:fldChar w:fldCharType="begin">
          <w:fldData xml:space="preserve">PEVuZE5vdGU+PENpdGU+PEF1dGhvcj5ZZTwvQXV0aG9yPjxZZWFyPjIwMTg8L1llYXI+PFJlY051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</w:fldData>
        </w:fldChar>
      </w:r>
      <w:r w:rsidR="00B135B2">
        <w:rPr>
          <w:rFonts w:cs="Times New Roman"/>
          <w:color w:val="auto"/>
          <w:szCs w:val="24"/>
        </w:rPr>
        <w:instrText xml:space="preserve"> ADDIN EN.CITE </w:instrText>
      </w:r>
      <w:r w:rsidR="00B135B2">
        <w:rPr>
          <w:rFonts w:cs="Times New Roman"/>
          <w:color w:val="auto"/>
          <w:szCs w:val="24"/>
        </w:rPr>
        <w:fldChar w:fldCharType="begin">
          <w:fldData xml:space="preserve">PEVuZE5vdGU+PENpdGU+PEF1dGhvcj5ZZTwvQXV0aG9yPjxZZWFyPjIwMTg8L1llYXI+PFJlY051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</w:fldData>
        </w:fldChar>
      </w:r>
      <w:r w:rsidR="00B135B2">
        <w:rPr>
          <w:rFonts w:cs="Times New Roman"/>
          <w:color w:val="auto"/>
          <w:szCs w:val="24"/>
        </w:rPr>
        <w:instrText xml:space="preserve"> ADDIN EN.CITE.DATA </w:instrText>
      </w:r>
      <w:r w:rsidR="00B135B2">
        <w:rPr>
          <w:rFonts w:cs="Times New Roman"/>
          <w:color w:val="auto"/>
          <w:szCs w:val="24"/>
        </w:rPr>
      </w:r>
      <w:r w:rsidR="00B135B2">
        <w:rPr>
          <w:rFonts w:cs="Times New Roman"/>
          <w:color w:val="auto"/>
          <w:szCs w:val="24"/>
        </w:rPr>
        <w:fldChar w:fldCharType="end"/>
      </w:r>
      <w:r w:rsidR="00B135B2">
        <w:rPr>
          <w:rFonts w:cs="Times New Roman"/>
          <w:color w:val="auto"/>
          <w:szCs w:val="24"/>
        </w:rPr>
      </w:r>
      <w:r w:rsidR="00B135B2">
        <w:rPr>
          <w:rFonts w:cs="Times New Roman"/>
          <w:color w:val="auto"/>
          <w:szCs w:val="24"/>
        </w:rPr>
        <w:fldChar w:fldCharType="separate"/>
      </w:r>
      <w:r w:rsidR="00B135B2">
        <w:rPr>
          <w:rFonts w:cs="Times New Roman"/>
          <w:noProof/>
          <w:color w:val="auto"/>
          <w:szCs w:val="24"/>
        </w:rPr>
        <w:t>[1]</w:t>
      </w:r>
      <w:r w:rsidR="00B135B2">
        <w:rPr>
          <w:rFonts w:cs="Times New Roman"/>
          <w:color w:val="auto"/>
          <w:szCs w:val="24"/>
        </w:rPr>
        <w:fldChar w:fldCharType="end"/>
      </w:r>
      <w:r w:rsidR="00B135B2">
        <w:rPr>
          <w:rFonts w:cs="Times New Roman"/>
          <w:color w:val="auto"/>
          <w:szCs w:val="24"/>
        </w:rPr>
        <w:t>.</w:t>
      </w:r>
    </w:p>
    <w:p w14:paraId="5D8BA794" w14:textId="74BADE55" w:rsidR="00B6519D" w:rsidRPr="00255585" w:rsidRDefault="00B6519D" w:rsidP="00520167">
      <w:pPr>
        <w:ind w:firstLine="720"/>
        <w:rPr>
          <w:rFonts w:ascii="Calibri" w:eastAsia="Times New Roman" w:hAnsi="Calibri" w:cs="Calibri"/>
          <w:color w:val="212121"/>
          <w:sz w:val="20"/>
          <w:szCs w:val="20"/>
          <w:lang w:eastAsia="en-US"/>
        </w:rPr>
      </w:pPr>
      <w:r w:rsidRPr="00386950">
        <w:rPr>
          <w:rFonts w:eastAsia="Times New Roman" w:cs="Times New Roman"/>
          <w:color w:val="auto"/>
          <w:szCs w:val="24"/>
        </w:rPr>
        <w:lastRenderedPageBreak/>
        <w:t>Once</w:t>
      </w:r>
      <w:r w:rsidRPr="00386950">
        <w:rPr>
          <w:rFonts w:cs="Times New Roman"/>
          <w:color w:val="auto"/>
          <w:szCs w:val="24"/>
        </w:rPr>
        <w:t xml:space="preserve"> </w:t>
      </w:r>
      <w:proofErr w:type="spellStart"/>
      <w:r w:rsidRPr="00386950">
        <w:rPr>
          <w:rFonts w:cs="Times New Roman"/>
          <w:color w:val="auto"/>
          <w:szCs w:val="24"/>
        </w:rPr>
        <w:t>dCPS</w:t>
      </w:r>
      <w:proofErr w:type="spellEnd"/>
      <w:r w:rsidRPr="00386950">
        <w:rPr>
          <w:rFonts w:cs="Times New Roman"/>
          <w:color w:val="auto"/>
          <w:szCs w:val="24"/>
        </w:rPr>
        <w:t xml:space="preserve"> search is </w:t>
      </w:r>
      <w:r w:rsidR="006A57C4" w:rsidRPr="00386950">
        <w:rPr>
          <w:rFonts w:cs="Times New Roman"/>
          <w:color w:val="auto"/>
          <w:szCs w:val="24"/>
        </w:rPr>
        <w:t>complete</w:t>
      </w:r>
      <w:r w:rsidRPr="00386950">
        <w:rPr>
          <w:rFonts w:cs="Times New Roman"/>
          <w:color w:val="auto"/>
          <w:szCs w:val="24"/>
        </w:rPr>
        <w:t xml:space="preserve">, </w:t>
      </w:r>
      <w:proofErr w:type="spellStart"/>
      <w:r w:rsidR="006A57C4" w:rsidRPr="00386950">
        <w:rPr>
          <w:rFonts w:cs="Times New Roman"/>
          <w:color w:val="auto"/>
          <w:szCs w:val="24"/>
        </w:rPr>
        <w:t>InPAS</w:t>
      </w:r>
      <w:proofErr w:type="spellEnd"/>
      <w:r w:rsidR="006A57C4" w:rsidRPr="00386950">
        <w:rPr>
          <w:rFonts w:cs="Times New Roman"/>
          <w:color w:val="auto"/>
          <w:szCs w:val="24"/>
        </w:rPr>
        <w:t xml:space="preserve"> searches for </w:t>
      </w:r>
      <w:proofErr w:type="spellStart"/>
      <w:r w:rsidRPr="00386950">
        <w:rPr>
          <w:rFonts w:cs="Times New Roman"/>
          <w:color w:val="auto"/>
          <w:szCs w:val="24"/>
        </w:rPr>
        <w:t>pCPS</w:t>
      </w:r>
      <w:proofErr w:type="spellEnd"/>
      <w:r w:rsidRPr="00386950">
        <w:rPr>
          <w:rFonts w:cs="Times New Roman"/>
          <w:color w:val="auto"/>
          <w:szCs w:val="24"/>
        </w:rPr>
        <w:t xml:space="preserve"> using an </w:t>
      </w:r>
      <w:r w:rsidRPr="00386950">
        <w:rPr>
          <w:rFonts w:eastAsia="Times New Roman" w:cs="Times New Roman"/>
          <w:color w:val="auto"/>
          <w:szCs w:val="24"/>
        </w:rPr>
        <w:t xml:space="preserve">optimal segmentation algorithm </w:t>
      </w:r>
      <w:r w:rsidRPr="00386950">
        <w:rPr>
          <w:rFonts w:eastAsia="Times New Roman" w:cs="Times New Roman"/>
          <w:color w:val="auto"/>
          <w:szCs w:val="24"/>
        </w:rPr>
        <w:fldChar w:fldCharType="begin"/>
      </w:r>
      <w:r w:rsidR="00B24149">
        <w:rPr>
          <w:rFonts w:eastAsia="Times New Roman" w:cs="Times New Roman"/>
          <w:color w:val="auto"/>
          <w:szCs w:val="24"/>
        </w:rPr>
        <w:instrText xml:space="preserve"> ADDIN EN.CITE &lt;EndNote&gt;&lt;Cite&gt;&lt;Author&gt;Lavielle&lt;/Author&gt;&lt;Year&gt;1998&lt;/Year&gt;&lt;RecNum&gt;49&lt;/RecNum&gt;&lt;DisplayText&gt;[2]&lt;/DisplayText&gt;&lt;record&gt;&lt;rec-number&gt;49&lt;/rec-number&gt;&lt;foreign-keys&gt;&lt;key app="EN" db-id="s25vs5d9fs0zv2er2a95wztapvefxwrv0rf9" timestamp="1664568994"&gt;49&lt;/key&gt;&lt;/foreign-keys&gt;&lt;ref-type name="Journal Article"&gt;17&lt;/ref-type&gt;&lt;contributors&gt;&lt;authors&gt;&lt;author&gt;M. Lavielle&lt;/author&gt;&lt;/authors&gt;&lt;/contributors&gt;&lt;titles&gt;&lt;title&gt;Optimal segmentation of random processes&lt;/title&gt;&lt;secondary-title&gt;IEEE Transactions on Signal Processing&lt;/secondary-title&gt;&lt;/titles&gt;&lt;periodical&gt;&lt;full-title&gt;IEEE Transactions on Signal Processing&lt;/full-title&gt;&lt;abbr-1&gt;IEEE Trans. Signal Process.&lt;/abbr-1&gt;&lt;abbr-2&gt;IEEE Trans Signal Process&lt;/abbr-2&gt;&lt;/periodical&gt;&lt;pages&gt;1365-1373&lt;/pages&gt;&lt;volume&gt;46&lt;/volume&gt;&lt;number&gt;5&lt;/number&gt;&lt;keywords&gt;&lt;keyword&gt;signal detection&lt;/keyword&gt;&lt;keyword&gt;random processes&lt;/keyword&gt;&lt;keyword&gt;maximum likelihood estimation&lt;/keyword&gt;&lt;keyword&gt;optimisation&lt;/keyword&gt;&lt;keyword&gt;statistical analysis&lt;/keyword&gt;&lt;keyword&gt;optimal segmentation&lt;/keyword&gt;&lt;keyword&gt;nonstationary process&lt;/keyword&gt;&lt;keyword&gt;piecewise stationarity&lt;/keyword&gt;&lt;keyword&gt;global segmentation&lt;/keyword&gt;&lt;keyword&gt;change process&lt;/keyword&gt;&lt;keyword&gt;distribution&lt;/keyword&gt;&lt;keyword&gt;MAP estimate&lt;/keyword&gt;&lt;keyword&gt;minimum contrast estimate&lt;/keyword&gt;&lt;keyword&gt;resolution level&lt;/keyword&gt;&lt;keyword&gt;parametric models&lt;/keyword&gt;&lt;keyword&gt;nonparametric models&lt;/keyword&gt;&lt;keyword&gt;simulations&lt;/keyword&gt;&lt;keyword&gt;real data&lt;/keyword&gt;&lt;keyword&gt;Probability&lt;/keyword&gt;&lt;keyword&gt;Delay effects&lt;/keyword&gt;&lt;keyword&gt;Testing&lt;/keyword&gt;&lt;keyword&gt;Detection algorithms&lt;/keyword&gt;&lt;keyword&gt;Distributed computing&lt;/keyword&gt;&lt;keyword&gt;Equations&lt;/keyword&gt;&lt;keyword&gt;Error correction&lt;/keyword&gt;&lt;keyword&gt;Simulated annealing&lt;/keyword&gt;&lt;/keywords&gt;&lt;dates&gt;&lt;year&gt;1998&lt;/year&gt;&lt;/dates&gt;&lt;isbn&gt;1941-0476&lt;/isbn&gt;&lt;urls&gt;&lt;/urls&gt;&lt;electronic-resource-num&gt;10.1109/78.668798&lt;/electronic-resource-num&gt;&lt;/record&gt;&lt;/Cite&gt;&lt;/EndNote&gt;</w:instrText>
      </w:r>
      <w:r w:rsidRPr="00386950">
        <w:rPr>
          <w:rFonts w:eastAsia="Times New Roman" w:cs="Times New Roman"/>
          <w:color w:val="auto"/>
          <w:szCs w:val="24"/>
        </w:rPr>
        <w:fldChar w:fldCharType="separate"/>
      </w:r>
      <w:r w:rsidR="00B24149">
        <w:rPr>
          <w:rFonts w:eastAsia="Times New Roman" w:cs="Times New Roman"/>
          <w:noProof/>
          <w:color w:val="auto"/>
          <w:szCs w:val="24"/>
        </w:rPr>
        <w:t>[2]</w:t>
      </w:r>
      <w:r w:rsidRPr="00386950">
        <w:rPr>
          <w:rFonts w:eastAsia="Times New Roman" w:cs="Times New Roman"/>
          <w:color w:val="auto"/>
          <w:szCs w:val="24"/>
        </w:rPr>
        <w:fldChar w:fldCharType="end"/>
      </w:r>
      <w:r w:rsidR="006A57C4" w:rsidRPr="00386950">
        <w:rPr>
          <w:rFonts w:eastAsia="Times New Roman" w:cs="Times New Roman"/>
          <w:color w:val="auto"/>
          <w:szCs w:val="24"/>
        </w:rPr>
        <w:t>,</w:t>
      </w:r>
      <w:r w:rsidRPr="00386950">
        <w:rPr>
          <w:rFonts w:eastAsia="Times New Roman"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>if the distance between the start of 3</w:t>
      </w:r>
      <w:r w:rsidR="0012454C">
        <w:rPr>
          <w:rFonts w:cs="Times New Roman"/>
          <w:color w:val="auto"/>
          <w:szCs w:val="24"/>
        </w:rPr>
        <w:t xml:space="preserve">' </w:t>
      </w:r>
      <w:r w:rsidRPr="00386950">
        <w:rPr>
          <w:rFonts w:cs="Times New Roman"/>
          <w:color w:val="auto"/>
          <w:szCs w:val="24"/>
        </w:rPr>
        <w:t xml:space="preserve">UTR and the inferred </w:t>
      </w:r>
      <w:proofErr w:type="spellStart"/>
      <w:r w:rsidRPr="00386950">
        <w:rPr>
          <w:rFonts w:cs="Times New Roman"/>
          <w:color w:val="auto"/>
          <w:szCs w:val="24"/>
        </w:rPr>
        <w:t>dCPS</w:t>
      </w:r>
      <w:proofErr w:type="spellEnd"/>
      <w:r w:rsidRPr="00386950">
        <w:rPr>
          <w:rFonts w:cs="Times New Roman"/>
          <w:color w:val="auto"/>
          <w:szCs w:val="24"/>
        </w:rPr>
        <w:t xml:space="preserve">, </w:t>
      </w:r>
      <m:oMath>
        <m:r>
          <w:rPr>
            <w:rFonts w:ascii="Cambria Math" w:hAnsi="Cambria Math" w:cs="Times New Roman"/>
            <w:color w:val="auto"/>
            <w:szCs w:val="24"/>
          </w:rPr>
          <m:t>L</m:t>
        </m:r>
      </m:oMath>
      <w:r w:rsidRPr="00386950">
        <w:rPr>
          <w:rFonts w:cs="Times New Roman"/>
          <w:color w:val="auto"/>
          <w:szCs w:val="24"/>
        </w:rPr>
        <w:t xml:space="preserve">, is greater than 10 bases or a user-defined cutoff. </w:t>
      </w:r>
      <w:r w:rsidR="006A57C4" w:rsidRPr="00386950">
        <w:rPr>
          <w:rFonts w:cs="Times New Roman"/>
          <w:color w:val="auto"/>
          <w:szCs w:val="24"/>
        </w:rPr>
        <w:t>In t</w:t>
      </w:r>
      <w:r w:rsidRPr="00386950">
        <w:rPr>
          <w:rFonts w:cs="Times New Roman"/>
          <w:color w:val="auto"/>
          <w:szCs w:val="24"/>
        </w:rPr>
        <w:t>his process</w:t>
      </w:r>
      <w:r w:rsidR="006A57C4" w:rsidRPr="00386950">
        <w:rPr>
          <w:rFonts w:cs="Times New Roman"/>
          <w:color w:val="auto"/>
          <w:szCs w:val="24"/>
        </w:rPr>
        <w:t xml:space="preserve">, </w:t>
      </w:r>
      <w:r w:rsidRPr="00386950">
        <w:rPr>
          <w:rFonts w:cs="Times New Roman"/>
          <w:color w:val="auto"/>
          <w:szCs w:val="24"/>
        </w:rPr>
        <w:t xml:space="preserve">each base </w:t>
      </w:r>
      <m:oMath>
        <m:r>
          <w:rPr>
            <w:rFonts w:ascii="Cambria Math" w:hAnsi="Cambria Math" w:cs="Times New Roman"/>
            <w:color w:val="auto"/>
            <w:szCs w:val="24"/>
          </w:rPr>
          <m:t>p in the range of 1 to L-1</m:t>
        </m:r>
      </m:oMath>
      <w:r w:rsidRPr="00386950">
        <w:rPr>
          <w:rFonts w:cs="Times New Roman"/>
          <w:color w:val="auto"/>
          <w:szCs w:val="24"/>
        </w:rPr>
        <w:t xml:space="preserve"> is a potential segmentation site</w:t>
      </w:r>
      <w:r w:rsidR="006A57C4" w:rsidRPr="00386950">
        <w:rPr>
          <w:rFonts w:cs="Times New Roman"/>
          <w:color w:val="auto"/>
          <w:szCs w:val="24"/>
        </w:rPr>
        <w:t>, and a</w:t>
      </w:r>
      <w:r w:rsidRPr="00386950">
        <w:rPr>
          <w:rFonts w:cs="Times New Roman"/>
          <w:color w:val="auto"/>
          <w:szCs w:val="24"/>
        </w:rPr>
        <w:t xml:space="preserve"> mean squared error (MSE) is computed for each base </w:t>
      </w:r>
      <m:oMath>
        <m:r>
          <w:rPr>
            <w:rFonts w:ascii="Cambria Math" w:hAnsi="Cambria Math" w:cs="Times New Roman"/>
            <w:color w:val="auto"/>
            <w:szCs w:val="24"/>
          </w:rPr>
          <m:t>p</m:t>
        </m:r>
      </m:oMath>
      <w:r w:rsidRPr="00386950">
        <w:rPr>
          <w:rFonts w:cs="Times New Roman"/>
          <w:color w:val="auto"/>
          <w:szCs w:val="24"/>
        </w:rPr>
        <w:t xml:space="preserve"> as follows:</w:t>
      </w:r>
    </w:p>
    <w:p w14:paraId="51A8D12D" w14:textId="77777777" w:rsidR="00B6519D" w:rsidRPr="00386950" w:rsidRDefault="00B6519D" w:rsidP="00B6519D">
      <w:pPr>
        <w:jc w:val="left"/>
        <w:rPr>
          <w:rFonts w:cs="Times New Roman"/>
          <w:color w:val="auto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color w:val="auto"/>
              <w:szCs w:val="24"/>
            </w:rPr>
            <m:t xml:space="preserve">MSE(p)= </m:t>
          </m:r>
          <m:func>
            <m:funcPr>
              <m:ctrlPr>
                <w:rPr>
                  <w:rFonts w:ascii="Cambria Math" w:hAnsi="Cambria Math" w:cs="Times New Roman"/>
                  <w:i/>
                  <w:color w:val="auto"/>
                  <w:szCs w:val="24"/>
                </w:rPr>
              </m:ctrlPr>
            </m:funcPr>
            <m:fName>
              <m:f>
                <m:fPr>
                  <m:ctrlPr>
                    <w:rPr>
                      <w:rFonts w:ascii="Cambria Math" w:hAnsi="Cambria Math" w:cs="Times New Roman"/>
                      <w:color w:val="auto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auto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auto"/>
                      <w:szCs w:val="24"/>
                    </w:rPr>
                    <m:t>nL</m:t>
                  </m:r>
                </m:den>
              </m:f>
            </m:fName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color w:val="auto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auto"/>
                      <w:szCs w:val="24"/>
                    </w:rPr>
                    <m:t>i =1</m:t>
                  </m:r>
                </m:sub>
                <m:sup>
                  <m:r>
                    <w:rPr>
                      <w:rFonts w:ascii="Cambria Math" w:hAnsi="Cambria Math" w:cs="Times New Roman"/>
                      <w:color w:val="auto"/>
                      <w:szCs w:val="24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color w:val="auto"/>
                          <w:szCs w:val="24"/>
                        </w:rPr>
                        <m:t>j= 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auto"/>
                          <w:szCs w:val="24"/>
                        </w:rPr>
                        <m:t>L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auto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auto"/>
                              <w:szCs w:val="24"/>
                            </w:rPr>
                            <m:t>[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auto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auto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auto"/>
                                  <w:szCs w:val="24"/>
                                </w:rPr>
                                <m:t>ij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color w:val="auto"/>
                              <w:szCs w:val="24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auto"/>
                                  <w:szCs w:val="24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auto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Lp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i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color w:val="auto"/>
                                  <w:szCs w:val="24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auto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Sp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i</m:t>
                                  </m:r>
                                </m:sup>
                              </m:sSubSup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auto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color w:val="auto"/>
                                      <w:szCs w:val="24"/>
                                    </w:rPr>
                                    <m:t>Sp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color w:val="auto"/>
                              <w:szCs w:val="24"/>
                            </w:rPr>
                            <m:t>]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auto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</m:e>
          </m:func>
        </m:oMath>
      </m:oMathPara>
    </w:p>
    <w:p w14:paraId="546D8137" w14:textId="3FF056CB" w:rsidR="00B6519D" w:rsidRPr="00386950" w:rsidRDefault="00B6519D" w:rsidP="00B6519D">
      <w:pPr>
        <w:rPr>
          <w:rFonts w:cs="Times New Roman"/>
          <w:color w:val="auto"/>
          <w:szCs w:val="24"/>
        </w:rPr>
      </w:pPr>
      <w:r w:rsidRPr="00386950">
        <w:rPr>
          <w:rFonts w:cs="Times New Roman"/>
          <w:color w:val="auto"/>
          <w:szCs w:val="24"/>
        </w:rPr>
        <w:t xml:space="preserve">where </w:t>
      </w:r>
      <m:oMath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Lp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  <m:r>
          <w:rPr>
            <w:rFonts w:ascii="Cambria Math" w:hAnsi="Cambria Math" w:cs="Times New Roman"/>
            <w:color w:val="auto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auto"/>
                <w:szCs w:val="24"/>
              </w:rPr>
              <m:t>L-p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color w:val="auto"/>
                <w:szCs w:val="24"/>
              </w:rPr>
              <m:t>j=p+1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L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auto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auto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auto"/>
                    <w:szCs w:val="24"/>
                  </w:rPr>
                  <m:t>ij</m:t>
                </m:r>
              </m:sub>
            </m:sSub>
          </m:e>
        </m:nary>
        <m:r>
          <m:rPr>
            <m:sty m:val="p"/>
          </m:rPr>
          <w:rPr>
            <w:rFonts w:ascii="Cambria Math" w:hAnsi="Cambria Math" w:cs="Times New Roman"/>
            <w:color w:val="auto"/>
            <w:szCs w:val="24"/>
          </w:rPr>
          <m:t xml:space="preserve">, </m:t>
        </m:r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 xml:space="preserve">  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Sp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  <m:r>
          <w:rPr>
            <w:rFonts w:ascii="Cambria Math" w:hAnsi="Cambria Math" w:cs="Times New Roman"/>
            <w:color w:val="auto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auto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auto"/>
                <w:szCs w:val="24"/>
              </w:rPr>
              <m:t>p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color w:val="auto"/>
                <w:szCs w:val="24"/>
              </w:rPr>
              <m:t>j=1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p</m:t>
            </m:r>
          </m:sup>
          <m:e>
            <m:r>
              <w:rPr>
                <w:rFonts w:ascii="Cambria Math" w:hAnsi="Cambria Math" w:cs="Times New Roman"/>
                <w:color w:val="auto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auto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auto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auto"/>
                    <w:szCs w:val="24"/>
                  </w:rPr>
                  <m:t>ij</m:t>
                </m:r>
              </m:sub>
            </m:sSub>
          </m:e>
        </m:nary>
        <m:r>
          <w:rPr>
            <w:rFonts w:ascii="Cambria Math" w:hAnsi="Cambria Math" w:cs="Times New Roman"/>
            <w:color w:val="auto"/>
            <w:szCs w:val="24"/>
          </w:rPr>
          <m:t>-</m:t>
        </m:r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Lp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  <m:r>
          <w:rPr>
            <w:rFonts w:ascii="Cambria Math" w:hAnsi="Cambria Math" w:cs="Times New Roman"/>
            <w:color w:val="auto"/>
            <w:szCs w:val="24"/>
          </w:rPr>
          <m:t xml:space="preserve">), </m:t>
        </m:r>
        <m:sSub>
          <m:sSub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auto"/>
                <w:szCs w:val="24"/>
              </w:rPr>
              <m:t xml:space="preserve">   I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Sp</m:t>
            </m:r>
          </m:sub>
        </m:sSub>
        <m:r>
          <w:rPr>
            <w:rFonts w:ascii="Cambria Math" w:hAnsi="Cambria Math" w:cs="Times New Roman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color w:val="auto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color w:val="auto"/>
                    <w:szCs w:val="24"/>
                  </w:rPr>
                  <m:t>1</m:t>
                </m:r>
                <m:r>
                  <w:rPr>
                    <w:rFonts w:ascii="Cambria Math" w:hAnsi="Cambria Math" w:cs="Times New Roman"/>
                    <w:szCs w:val="24"/>
                  </w:rPr>
                  <m:t xml:space="preserve">, &amp;1≤j≤p </m:t>
                </m:r>
              </m:e>
              <m:e>
                <m:r>
                  <w:rPr>
                    <w:rFonts w:ascii="Cambria Math" w:hAnsi="Cambria Math" w:cs="Times New Roman"/>
                    <w:szCs w:val="24"/>
                  </w:rPr>
                  <m:t xml:space="preserve"> 0, p &lt;j≤L </m:t>
                </m:r>
              </m:e>
            </m:eqArr>
          </m:e>
        </m:d>
      </m:oMath>
      <w:r w:rsidR="00321C3F">
        <w:rPr>
          <w:rFonts w:cs="Times New Roman"/>
          <w:color w:val="auto"/>
          <w:szCs w:val="24"/>
        </w:rPr>
        <w:t>,</w:t>
      </w:r>
    </w:p>
    <w:p w14:paraId="0802FAF8" w14:textId="44C39177" w:rsidR="00B6519D" w:rsidRPr="00386950" w:rsidRDefault="00417C97" w:rsidP="00B6519D">
      <w:pPr>
        <w:rPr>
          <w:rFonts w:cs="Times New Roman"/>
          <w:color w:val="auto"/>
          <w:szCs w:val="24"/>
        </w:rPr>
      </w:pPr>
      <m:oMath>
        <m:r>
          <w:rPr>
            <w:rFonts w:ascii="Cambria Math" w:hAnsi="Cambria Math" w:cs="Times New Roman"/>
            <w:color w:val="auto"/>
            <w:szCs w:val="24"/>
          </w:rPr>
          <m:t>n</m:t>
        </m:r>
      </m:oMath>
      <w:r w:rsidR="00B6519D" w:rsidRPr="00386950">
        <w:rPr>
          <w:rFonts w:cs="Times New Roman"/>
          <w:color w:val="auto"/>
          <w:szCs w:val="24"/>
        </w:rPr>
        <w:t xml:space="preserve"> is the number of experimental groups; </w:t>
      </w:r>
      <m:oMath>
        <m:r>
          <w:rPr>
            <w:rFonts w:ascii="Cambria Math" w:hAnsi="Cambria Math" w:cs="Times New Roman"/>
            <w:color w:val="auto"/>
            <w:szCs w:val="24"/>
          </w:rPr>
          <m:t>L</m:t>
        </m:r>
      </m:oMath>
      <w:r w:rsidR="00B6519D" w:rsidRPr="00386950">
        <w:rPr>
          <w:rFonts w:cs="Times New Roman"/>
          <w:color w:val="auto"/>
          <w:szCs w:val="24"/>
        </w:rPr>
        <w:t xml:space="preserve"> is the length of the long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 in base; </w:t>
      </w:r>
      <m:oMath>
        <m:sSub>
          <m:sSub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auto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ij</m:t>
            </m:r>
          </m:sub>
        </m:sSub>
      </m:oMath>
      <w:r w:rsidR="00B6519D" w:rsidRPr="00386950">
        <w:rPr>
          <w:rFonts w:cs="Times New Roman"/>
          <w:color w:val="auto"/>
          <w:szCs w:val="24"/>
        </w:rPr>
        <w:t xml:space="preserve"> is the normalized read coverage of group 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i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at base </w:t>
      </w:r>
      <w:r w:rsidR="00B6519D" w:rsidRPr="00386950">
        <w:rPr>
          <w:rFonts w:cs="Times New Roman"/>
          <w:i/>
          <w:iCs/>
          <w:color w:val="auto"/>
          <w:szCs w:val="24"/>
        </w:rPr>
        <w:t>j</w:t>
      </w:r>
      <w:r w:rsidR="00B6519D" w:rsidRPr="00386950">
        <w:rPr>
          <w:rFonts w:cs="Times New Roman"/>
          <w:color w:val="auto"/>
          <w:szCs w:val="24"/>
        </w:rPr>
        <w:t xml:space="preserve">; </w:t>
      </w:r>
      <m:oMath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Lp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</m:oMath>
      <w:r w:rsidR="00B6519D" w:rsidRPr="00386950">
        <w:rPr>
          <w:rFonts w:cs="Times New Roman"/>
          <w:color w:val="auto"/>
          <w:szCs w:val="24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Sp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</m:oMath>
      <w:r w:rsidR="00B6519D" w:rsidRPr="00386950">
        <w:rPr>
          <w:rFonts w:cs="Times New Roman"/>
          <w:color w:val="auto"/>
          <w:szCs w:val="24"/>
        </w:rPr>
        <w:t xml:space="preserve"> are the estimated abundances of transcripts with long and hypothetic short 3</w:t>
      </w:r>
      <w:r w:rsidR="0012454C">
        <w:rPr>
          <w:rFonts w:cs="Times New Roman"/>
          <w:color w:val="auto"/>
          <w:szCs w:val="24"/>
        </w:rPr>
        <w:t xml:space="preserve">' </w:t>
      </w:r>
      <w:r w:rsidR="00B6519D" w:rsidRPr="00386950">
        <w:rPr>
          <w:rFonts w:cs="Times New Roman"/>
          <w:color w:val="auto"/>
          <w:szCs w:val="24"/>
        </w:rPr>
        <w:t xml:space="preserve">UTRs ending at </w:t>
      </w:r>
      <w:r w:rsidR="00B6519D" w:rsidRPr="00386950">
        <w:rPr>
          <w:rFonts w:cs="Times New Roman"/>
          <w:i/>
          <w:iCs/>
          <w:color w:val="auto"/>
          <w:szCs w:val="24"/>
        </w:rPr>
        <w:t>L</w:t>
      </w:r>
      <w:r w:rsidR="00B6519D" w:rsidRPr="00386950">
        <w:rPr>
          <w:rFonts w:cs="Times New Roman"/>
          <w:color w:val="auto"/>
          <w:szCs w:val="24"/>
        </w:rPr>
        <w:t xml:space="preserve"> and </w:t>
      </w:r>
      <w:r w:rsidR="00B6519D" w:rsidRPr="00386950">
        <w:rPr>
          <w:rFonts w:cs="Times New Roman"/>
          <w:i/>
          <w:iCs/>
          <w:color w:val="auto"/>
          <w:szCs w:val="24"/>
        </w:rPr>
        <w:t>p</w:t>
      </w:r>
      <w:r w:rsidR="00B6519D" w:rsidRPr="00386950">
        <w:rPr>
          <w:rFonts w:cs="Times New Roman"/>
          <w:color w:val="auto"/>
          <w:szCs w:val="24"/>
        </w:rPr>
        <w:t xml:space="preserve"> for experimental group 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i</w:t>
      </w:r>
      <w:proofErr w:type="spellEnd"/>
      <w:r w:rsidR="00B6519D" w:rsidRPr="00386950">
        <w:rPr>
          <w:rFonts w:cs="Times New Roman"/>
          <w:color w:val="auto"/>
          <w:szCs w:val="24"/>
        </w:rPr>
        <w:t>, respectively.</w:t>
      </w:r>
    </w:p>
    <w:p w14:paraId="7562A35A" w14:textId="0B360C5B" w:rsidR="00B6519D" w:rsidRPr="00386950" w:rsidRDefault="00417C97" w:rsidP="00B6519D">
      <w:pPr>
        <w:ind w:firstLine="720"/>
        <w:rPr>
          <w:rFonts w:cs="Times New Roman"/>
          <w:color w:val="auto"/>
          <w:szCs w:val="24"/>
        </w:rPr>
      </w:pPr>
      <w:r w:rsidRPr="00386950">
        <w:rPr>
          <w:rFonts w:cs="Times New Roman"/>
          <w:color w:val="auto"/>
          <w:szCs w:val="24"/>
        </w:rPr>
        <w:t xml:space="preserve">After computing the mean </w:t>
      </w:r>
      <w:r w:rsidR="005122C7" w:rsidRPr="00386950">
        <w:rPr>
          <w:rFonts w:cs="Times New Roman"/>
          <w:color w:val="auto"/>
          <w:szCs w:val="24"/>
        </w:rPr>
        <w:t>squared</w:t>
      </w:r>
      <w:r w:rsidRPr="00386950">
        <w:rPr>
          <w:rFonts w:cs="Times New Roman"/>
          <w:color w:val="auto"/>
          <w:szCs w:val="24"/>
        </w:rPr>
        <w:t xml:space="preserve"> errors (MSEs) for </w:t>
      </w:r>
      <w:r w:rsidR="00F97B18">
        <w:rPr>
          <w:rFonts w:cs="Times New Roman"/>
          <w:color w:val="auto"/>
          <w:szCs w:val="24"/>
        </w:rPr>
        <w:t>e</w:t>
      </w:r>
      <w:r w:rsidRPr="00386950">
        <w:rPr>
          <w:rFonts w:cs="Times New Roman"/>
          <w:color w:val="auto"/>
          <w:szCs w:val="24"/>
        </w:rPr>
        <w:t xml:space="preserve">ach base </w:t>
      </w:r>
      <w:r w:rsidRPr="00386950">
        <w:rPr>
          <w:rFonts w:cs="Times New Roman"/>
          <w:i/>
          <w:iCs/>
          <w:color w:val="auto"/>
          <w:szCs w:val="24"/>
        </w:rPr>
        <w:t>p</w:t>
      </w:r>
      <w:r w:rsidRPr="00386950">
        <w:rPr>
          <w:rFonts w:cs="Times New Roman"/>
          <w:color w:val="auto"/>
          <w:szCs w:val="24"/>
        </w:rPr>
        <w:t xml:space="preserve">, the </w:t>
      </w:r>
      <w:r w:rsidR="00B6519D" w:rsidRPr="00386950">
        <w:rPr>
          <w:rFonts w:cs="Times New Roman"/>
          <w:color w:val="auto"/>
          <w:szCs w:val="24"/>
        </w:rPr>
        <w:t>coordinate-ordered (from 5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to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>) MSEs for each 3</w:t>
      </w:r>
      <w:r w:rsidR="0012454C">
        <w:rPr>
          <w:rFonts w:cs="Times New Roman"/>
          <w:color w:val="auto"/>
          <w:szCs w:val="24"/>
        </w:rPr>
        <w:t>'</w:t>
      </w:r>
      <w:r w:rsidR="00B6519D" w:rsidRPr="00386950">
        <w:rPr>
          <w:rFonts w:cs="Times New Roman"/>
          <w:color w:val="auto"/>
          <w:szCs w:val="24"/>
        </w:rPr>
        <w:t xml:space="preserve"> UTR are smoothed using the </w:t>
      </w:r>
      <w:proofErr w:type="spellStart"/>
      <w:proofErr w:type="gramStart"/>
      <w:r w:rsidR="00B6519D" w:rsidRPr="00386950">
        <w:rPr>
          <w:rFonts w:cs="Times New Roman"/>
          <w:color w:val="auto"/>
          <w:szCs w:val="24"/>
        </w:rPr>
        <w:t>smooth.spline</w:t>
      </w:r>
      <w:proofErr w:type="spellEnd"/>
      <w:proofErr w:type="gramEnd"/>
      <w:r w:rsidR="00B6519D" w:rsidRPr="00386950">
        <w:rPr>
          <w:rFonts w:cs="Times New Roman"/>
          <w:color w:val="auto"/>
          <w:szCs w:val="24"/>
        </w:rPr>
        <w:t xml:space="preserve"> function from the R stats package</w:t>
      </w:r>
      <w:r w:rsidRPr="00386950">
        <w:rPr>
          <w:rFonts w:cs="Times New Roman"/>
          <w:color w:val="auto"/>
          <w:szCs w:val="24"/>
        </w:rPr>
        <w:t>.</w:t>
      </w:r>
      <w:r w:rsidR="00321C3F">
        <w:rPr>
          <w:rFonts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>Locations</w:t>
      </w:r>
      <w:r w:rsidR="00B6519D" w:rsidRPr="00386950">
        <w:rPr>
          <w:rFonts w:cs="Times New Roman"/>
          <w:color w:val="auto"/>
          <w:szCs w:val="24"/>
        </w:rPr>
        <w:t xml:space="preserve"> with local minima of MSEs are identified as potential </w:t>
      </w:r>
      <w:proofErr w:type="spellStart"/>
      <w:r w:rsidR="00B6519D" w:rsidRPr="00386950">
        <w:rPr>
          <w:rFonts w:cs="Times New Roman"/>
          <w:color w:val="auto"/>
          <w:szCs w:val="24"/>
        </w:rPr>
        <w:t>pCPSs</w:t>
      </w:r>
      <w:proofErr w:type="spellEnd"/>
      <w:r w:rsidR="00321C3F">
        <w:rPr>
          <w:rFonts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>and</w:t>
      </w:r>
      <w:r w:rsidR="00B6519D" w:rsidRPr="00386950">
        <w:rPr>
          <w:rFonts w:cs="Times New Roman"/>
          <w:color w:val="auto"/>
          <w:szCs w:val="24"/>
        </w:rPr>
        <w:t xml:space="preserve"> filtered to exclude those with 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MSE</w:t>
      </w:r>
      <w:r w:rsidR="00B6519D" w:rsidRPr="00386950">
        <w:rPr>
          <w:rFonts w:cs="Times New Roman"/>
          <w:i/>
          <w:iCs/>
          <w:color w:val="auto"/>
          <w:szCs w:val="24"/>
          <w:vertAlign w:val="subscript"/>
        </w:rPr>
        <w:t>max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– 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MSE</w:t>
      </w:r>
      <w:r w:rsidR="00B6519D" w:rsidRPr="00386950">
        <w:rPr>
          <w:rFonts w:cs="Times New Roman"/>
          <w:i/>
          <w:iCs/>
          <w:color w:val="auto"/>
          <w:szCs w:val="24"/>
          <w:vertAlign w:val="subscript"/>
        </w:rPr>
        <w:t>j</w:t>
      </w:r>
      <w:proofErr w:type="spellEnd"/>
      <w:r w:rsidR="00B6519D" w:rsidRPr="00386950">
        <w:rPr>
          <w:rFonts w:cs="Times New Roman"/>
          <w:color w:val="auto"/>
          <w:szCs w:val="24"/>
          <w:vertAlign w:val="subscript"/>
        </w:rPr>
        <w:t xml:space="preserve"> </w:t>
      </w:r>
      <w:r w:rsidR="00B6519D" w:rsidRPr="00386950">
        <w:rPr>
          <w:rFonts w:cs="Times New Roman"/>
          <w:color w:val="auto"/>
          <w:szCs w:val="24"/>
        </w:rPr>
        <w:t>≤ 0.1(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MSE</w:t>
      </w:r>
      <w:r w:rsidR="00B6519D" w:rsidRPr="00386950">
        <w:rPr>
          <w:rFonts w:cs="Times New Roman"/>
          <w:i/>
          <w:iCs/>
          <w:color w:val="auto"/>
          <w:szCs w:val="24"/>
          <w:vertAlign w:val="subscript"/>
        </w:rPr>
        <w:t>max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– </w:t>
      </w:r>
      <w:proofErr w:type="spellStart"/>
      <w:r w:rsidR="00B6519D" w:rsidRPr="00386950">
        <w:rPr>
          <w:rFonts w:cs="Times New Roman"/>
          <w:i/>
          <w:iCs/>
          <w:color w:val="auto"/>
          <w:szCs w:val="24"/>
        </w:rPr>
        <w:t>MSE</w:t>
      </w:r>
      <w:r w:rsidR="00B6519D" w:rsidRPr="00386950">
        <w:rPr>
          <w:rFonts w:cs="Times New Roman"/>
          <w:i/>
          <w:iCs/>
          <w:color w:val="auto"/>
          <w:szCs w:val="24"/>
          <w:vertAlign w:val="subscript"/>
        </w:rPr>
        <w:t>min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), where </w:t>
      </w:r>
      <w:r w:rsidR="00B6519D" w:rsidRPr="00386950">
        <w:rPr>
          <w:rFonts w:cs="Times New Roman"/>
          <w:i/>
          <w:iCs/>
          <w:color w:val="auto"/>
          <w:szCs w:val="24"/>
        </w:rPr>
        <w:t>j</w:t>
      </w:r>
      <w:r w:rsidR="00B6519D" w:rsidRPr="00386950">
        <w:rPr>
          <w:rFonts w:cs="Times New Roman"/>
          <w:color w:val="auto"/>
          <w:szCs w:val="24"/>
        </w:rPr>
        <w:t xml:space="preserve"> is the location </w:t>
      </w:r>
      <w:r w:rsidRPr="00386950">
        <w:rPr>
          <w:rFonts w:cs="Times New Roman"/>
          <w:color w:val="auto"/>
          <w:szCs w:val="24"/>
        </w:rPr>
        <w:t xml:space="preserve">being </w:t>
      </w:r>
      <w:r w:rsidR="00B6519D" w:rsidRPr="00386950">
        <w:rPr>
          <w:rFonts w:cs="Times New Roman"/>
          <w:color w:val="auto"/>
          <w:szCs w:val="24"/>
        </w:rPr>
        <w:t>consider</w:t>
      </w:r>
      <w:r w:rsidRPr="00386950">
        <w:rPr>
          <w:rFonts w:cs="Times New Roman"/>
          <w:color w:val="auto"/>
          <w:szCs w:val="24"/>
        </w:rPr>
        <w:t>ed</w:t>
      </w:r>
      <w:r w:rsidR="00B6519D" w:rsidRPr="00386950">
        <w:rPr>
          <w:rFonts w:cs="Times New Roman"/>
          <w:color w:val="auto"/>
          <w:szCs w:val="24"/>
        </w:rPr>
        <w:t xml:space="preserve">. To </w:t>
      </w:r>
      <w:r w:rsidRPr="00386950">
        <w:rPr>
          <w:rFonts w:cs="Times New Roman"/>
          <w:color w:val="auto"/>
          <w:szCs w:val="24"/>
        </w:rPr>
        <w:t xml:space="preserve">determine </w:t>
      </w:r>
      <w:r w:rsidR="00B6519D" w:rsidRPr="00386950">
        <w:rPr>
          <w:rFonts w:cs="Times New Roman"/>
          <w:color w:val="auto"/>
          <w:szCs w:val="24"/>
        </w:rPr>
        <w:t xml:space="preserve">the exact locations of the potential </w:t>
      </w:r>
      <w:proofErr w:type="spellStart"/>
      <w:r w:rsidR="00B6519D" w:rsidRPr="00386950">
        <w:rPr>
          <w:rFonts w:cs="Times New Roman"/>
          <w:color w:val="auto"/>
          <w:szCs w:val="24"/>
        </w:rPr>
        <w:t>pCPSs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, unsmoothed MSEs are used for local minima identification in the range of </w:t>
      </w:r>
      <m:oMath>
        <m:r>
          <w:rPr>
            <w:rFonts w:ascii="Cambria Math" w:hAnsi="Cambria Math" w:cs="Times New Roman"/>
            <w:color w:val="auto"/>
            <w:szCs w:val="24"/>
          </w:rPr>
          <m:t>[</m:t>
        </m:r>
        <m:r>
          <m:rPr>
            <m:sty m:val="p"/>
          </m:rPr>
          <w:rPr>
            <w:rFonts w:ascii="Cambria Math" w:hAnsi="Cambria Math" w:cs="Times New Roman"/>
            <w:color w:val="auto"/>
            <w:szCs w:val="24"/>
          </w:rPr>
          <m:t>min</m:t>
        </m:r>
        <m:r>
          <w:rPr>
            <w:rFonts w:ascii="Cambria Math" w:hAnsi="Cambria Math" w:cs="Times New Roman"/>
            <w:color w:val="auto"/>
            <w:szCs w:val="24"/>
          </w:rPr>
          <m:t>(2,j-100),</m:t>
        </m:r>
        <m:r>
          <m:rPr>
            <m:sty m:val="p"/>
          </m:rPr>
          <w:rPr>
            <w:rFonts w:ascii="Cambria Math" w:hAnsi="Cambria Math" w:cs="Times New Roman"/>
            <w:color w:val="auto"/>
            <w:szCs w:val="24"/>
          </w:rPr>
          <m:t>max</m:t>
        </m:r>
        <m:r>
          <w:rPr>
            <w:rFonts w:ascii="Cambria Math" w:hAnsi="Cambria Math" w:cs="Times New Roman"/>
            <w:color w:val="auto"/>
            <w:szCs w:val="24"/>
          </w:rPr>
          <m:t>(j+100, L-1)]</m:t>
        </m:r>
      </m:oMath>
      <w:r w:rsidR="00B6519D" w:rsidRPr="00386950">
        <w:rPr>
          <w:rFonts w:cs="Times New Roman"/>
          <w:color w:val="auto"/>
          <w:szCs w:val="24"/>
        </w:rPr>
        <w:t xml:space="preserve">. </w:t>
      </w:r>
      <w:r w:rsidRPr="00386950">
        <w:rPr>
          <w:rFonts w:cs="Times New Roman"/>
          <w:color w:val="auto"/>
          <w:szCs w:val="24"/>
        </w:rPr>
        <w:t>Then</w:t>
      </w:r>
      <w:r w:rsidR="00B6519D" w:rsidRPr="00386950">
        <w:rPr>
          <w:rFonts w:cs="Times New Roman"/>
          <w:color w:val="auto"/>
          <w:szCs w:val="24"/>
        </w:rPr>
        <w:t xml:space="preserve">, adjacent locations with local minima of unsmoothed MSEs are collapsed and represented by the location with the lowest local minima of MSEs, </w:t>
      </w:r>
      <w:r w:rsidR="003F1312" w:rsidRPr="00386950">
        <w:rPr>
          <w:rFonts w:cs="Times New Roman"/>
          <w:color w:val="auto"/>
          <w:szCs w:val="24"/>
        </w:rPr>
        <w:t>based on</w:t>
      </w:r>
      <w:r w:rsidR="00B6519D" w:rsidRPr="00386950">
        <w:rPr>
          <w:rFonts w:cs="Times New Roman"/>
          <w:color w:val="auto"/>
          <w:szCs w:val="24"/>
        </w:rPr>
        <w:t xml:space="preserve"> a user-defined maximal distance between two adjacent locations for collapsing.</w:t>
      </w:r>
      <w:r w:rsidR="00321C3F">
        <w:rPr>
          <w:rFonts w:cs="Times New Roman"/>
          <w:color w:val="auto"/>
          <w:szCs w:val="24"/>
        </w:rPr>
        <w:t xml:space="preserve"> </w:t>
      </w:r>
      <w:r w:rsidR="00B6519D" w:rsidRPr="00386950">
        <w:rPr>
          <w:rFonts w:cs="Times New Roman"/>
          <w:color w:val="auto"/>
          <w:szCs w:val="24"/>
        </w:rPr>
        <w:t xml:space="preserve">After collapsing, </w:t>
      </w:r>
      <w:r w:rsidR="003F1312" w:rsidRPr="00386950">
        <w:rPr>
          <w:rFonts w:cs="Times New Roman"/>
          <w:color w:val="auto"/>
          <w:szCs w:val="24"/>
        </w:rPr>
        <w:t xml:space="preserve">potential </w:t>
      </w:r>
      <w:proofErr w:type="spellStart"/>
      <w:r w:rsidR="003F1312" w:rsidRPr="00386950">
        <w:rPr>
          <w:rFonts w:cs="Times New Roman"/>
          <w:color w:val="auto"/>
          <w:szCs w:val="24"/>
        </w:rPr>
        <w:t>pCPSs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</w:t>
      </w:r>
      <w:r w:rsidR="003F1312" w:rsidRPr="00386950">
        <w:rPr>
          <w:rFonts w:cs="Times New Roman"/>
          <w:color w:val="auto"/>
          <w:szCs w:val="24"/>
        </w:rPr>
        <w:t>that</w:t>
      </w:r>
      <w:r w:rsidR="00B6519D" w:rsidRPr="00386950">
        <w:rPr>
          <w:rFonts w:cs="Times New Roman"/>
          <w:color w:val="auto"/>
          <w:szCs w:val="24"/>
        </w:rPr>
        <w:t xml:space="preserve"> are not far away from </w:t>
      </w:r>
      <w:r w:rsidR="00B6519D" w:rsidRPr="00386950">
        <w:rPr>
          <w:rFonts w:cs="Times New Roman"/>
          <w:color w:val="auto"/>
          <w:szCs w:val="24"/>
        </w:rPr>
        <w:lastRenderedPageBreak/>
        <w:t xml:space="preserve">the </w:t>
      </w:r>
      <w:proofErr w:type="spellStart"/>
      <w:r w:rsidR="00B6519D" w:rsidRPr="00386950">
        <w:rPr>
          <w:rFonts w:cs="Times New Roman"/>
          <w:color w:val="auto"/>
          <w:szCs w:val="24"/>
        </w:rPr>
        <w:t>dCPS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by a user-defined distance (200 bases by default)</w:t>
      </w:r>
      <w:r w:rsidR="003F1312" w:rsidRPr="00386950">
        <w:rPr>
          <w:rFonts w:cs="Times New Roman"/>
          <w:color w:val="auto"/>
          <w:szCs w:val="24"/>
        </w:rPr>
        <w:t xml:space="preserve"> are excluded</w:t>
      </w:r>
      <w:r w:rsidR="00B6519D" w:rsidRPr="00386950">
        <w:rPr>
          <w:rFonts w:cs="Times New Roman"/>
          <w:color w:val="auto"/>
          <w:szCs w:val="24"/>
        </w:rPr>
        <w:t xml:space="preserve">. </w:t>
      </w:r>
      <w:r w:rsidR="003F1312" w:rsidRPr="00386950">
        <w:rPr>
          <w:rFonts w:eastAsia="Times New Roman" w:cs="Times New Roman"/>
          <w:color w:val="auto"/>
          <w:szCs w:val="24"/>
        </w:rPr>
        <w:t>The</w:t>
      </w:r>
      <w:r w:rsidR="00B6519D" w:rsidRPr="00386950">
        <w:rPr>
          <w:rFonts w:eastAsia="Times New Roman" w:cs="Times New Roman"/>
          <w:color w:val="auto"/>
          <w:szCs w:val="24"/>
        </w:rPr>
        <w:t xml:space="preserve"> </w:t>
      </w:r>
      <w:proofErr w:type="spellStart"/>
      <w:r w:rsidR="00B6519D" w:rsidRPr="00386950">
        <w:rPr>
          <w:rFonts w:eastAsia="Times New Roman" w:cs="Times New Roman"/>
          <w:color w:val="auto"/>
          <w:szCs w:val="24"/>
        </w:rPr>
        <w:t>dCPSs</w:t>
      </w:r>
      <w:proofErr w:type="spellEnd"/>
      <w:r w:rsidR="00B6519D" w:rsidRPr="00386950">
        <w:rPr>
          <w:rFonts w:eastAsia="Times New Roman" w:cs="Times New Roman"/>
          <w:color w:val="auto"/>
          <w:szCs w:val="24"/>
        </w:rPr>
        <w:t xml:space="preserve"> can be adjusted by replacing </w:t>
      </w:r>
      <w:r w:rsidR="003F1312" w:rsidRPr="00386950">
        <w:rPr>
          <w:rFonts w:eastAsia="Times New Roman" w:cs="Times New Roman"/>
          <w:color w:val="auto"/>
          <w:szCs w:val="24"/>
        </w:rPr>
        <w:t xml:space="preserve">them </w:t>
      </w:r>
      <w:r w:rsidR="00B6519D" w:rsidRPr="00386950">
        <w:rPr>
          <w:rFonts w:eastAsia="Times New Roman" w:cs="Times New Roman"/>
          <w:color w:val="auto"/>
          <w:szCs w:val="24"/>
        </w:rPr>
        <w:t xml:space="preserve">with a site of the highest probability among the downstream sequence of user-specified bases, identified by the naïve Bayes classifier from the </w:t>
      </w:r>
      <w:proofErr w:type="spellStart"/>
      <w:r w:rsidR="00B6519D" w:rsidRPr="00386950">
        <w:rPr>
          <w:rFonts w:eastAsia="Times New Roman" w:cs="Times New Roman"/>
          <w:iCs/>
          <w:color w:val="auto"/>
          <w:szCs w:val="24"/>
        </w:rPr>
        <w:t>cleanUpdTSeq</w:t>
      </w:r>
      <w:proofErr w:type="spellEnd"/>
      <w:r w:rsidR="00B6519D" w:rsidRPr="00386950">
        <w:rPr>
          <w:rFonts w:eastAsia="Times New Roman" w:cs="Times New Roman"/>
          <w:i/>
          <w:color w:val="auto"/>
          <w:szCs w:val="24"/>
        </w:rPr>
        <w:t xml:space="preserve"> </w:t>
      </w:r>
      <w:r w:rsidR="00B6519D" w:rsidRPr="00386950">
        <w:rPr>
          <w:rFonts w:eastAsia="Times New Roman" w:cs="Times New Roman"/>
          <w:iCs/>
          <w:color w:val="auto"/>
          <w:szCs w:val="24"/>
        </w:rPr>
        <w:t xml:space="preserve">package </w:t>
      </w:r>
      <w:r w:rsidR="00B6519D" w:rsidRPr="00386950">
        <w:rPr>
          <w:rFonts w:eastAsia="Times New Roman" w:cs="Times New Roman"/>
          <w:iCs/>
          <w:color w:val="auto"/>
          <w:szCs w:val="24"/>
        </w:rPr>
        <w:fldChar w:fldCharType="begin"/>
      </w:r>
      <w:r w:rsidR="00B24149">
        <w:rPr>
          <w:rFonts w:eastAsia="Times New Roman" w:cs="Times New Roman"/>
          <w:iCs/>
          <w:color w:val="auto"/>
          <w:szCs w:val="24"/>
        </w:rPr>
        <w:instrText xml:space="preserve"> ADDIN EN.CITE &lt;EndNote&gt;&lt;Cite&gt;&lt;Author&gt;Sheppard&lt;/Author&gt;&lt;Year&gt;2013&lt;/Year&gt;&lt;RecNum&gt;47&lt;/RecNum&gt;&lt;DisplayText&gt;[3]&lt;/DisplayText&gt;&lt;record&gt;&lt;rec-number&gt;47&lt;/rec-number&gt;&lt;foreign-keys&gt;&lt;key app="EN" db-id="s25vs5d9fs0zv2er2a95wztapvefxwrv0rf9" timestamp="1664568994"&gt;47&lt;/key&gt;&lt;/foreign-keys&gt;&lt;ref-type name="Journal Article"&gt;17&lt;/ref-type&gt;&lt;contributors&gt;&lt;authors&gt;&lt;author&gt;Sheppard, Sarah&lt;/author&gt;&lt;author&gt;Lawson, Nathan D.&lt;/author&gt;&lt;author&gt;Zhu, Lihua Julie&lt;/author&gt;&lt;/authors&gt;&lt;/contributors&gt;&lt;titles&gt;&lt;title&gt;Accurate identification of polyadenylation sites from 3′ end deep sequencing using a naïve Bayes classifier&lt;/title&gt;&lt;secondary-title&gt;Bioinformatics&lt;/secondary-title&gt;&lt;/titles&gt;&lt;periodical&gt;&lt;full-title&gt;Bioinformatics&lt;/full-title&gt;&lt;abbr-1&gt;Bioinformatics&lt;/abbr-1&gt;&lt;abbr-2&gt;Bioinformatics&lt;/abbr-2&gt;&lt;/periodical&gt;&lt;pages&gt;2564-2571&lt;/pages&gt;&lt;volume&gt;29&lt;/volume&gt;&lt;number&gt;20&lt;/number&gt;&lt;dates&gt;&lt;year&gt;2013&lt;/year&gt;&lt;/dates&gt;&lt;isbn&gt;1367-4803&lt;/isbn&gt;&lt;urls&gt;&lt;related-urls&gt;&lt;url&gt;https://doi.org/10.1093/bioinformatics/btt446&lt;/url&gt;&lt;/related-urls&gt;&lt;/urls&gt;&lt;electronic-resource-num&gt;10.1093/bioinformatics/btt446&lt;/electronic-resource-num&gt;&lt;access-date&gt;3/2/2021&lt;/access-date&gt;&lt;/record&gt;&lt;/Cite&gt;&lt;/EndNote&gt;</w:instrText>
      </w:r>
      <w:r w:rsidR="00B6519D" w:rsidRPr="00386950">
        <w:rPr>
          <w:rFonts w:eastAsia="Times New Roman" w:cs="Times New Roman"/>
          <w:iCs/>
          <w:color w:val="auto"/>
          <w:szCs w:val="24"/>
        </w:rPr>
        <w:fldChar w:fldCharType="separate"/>
      </w:r>
      <w:r w:rsidR="00B24149">
        <w:rPr>
          <w:rFonts w:eastAsia="Times New Roman" w:cs="Times New Roman"/>
          <w:iCs/>
          <w:noProof/>
          <w:color w:val="auto"/>
          <w:szCs w:val="24"/>
        </w:rPr>
        <w:t>[3]</w:t>
      </w:r>
      <w:r w:rsidR="00B6519D" w:rsidRPr="00386950">
        <w:rPr>
          <w:rFonts w:eastAsia="Times New Roman" w:cs="Times New Roman"/>
          <w:iCs/>
          <w:color w:val="auto"/>
          <w:szCs w:val="24"/>
        </w:rPr>
        <w:fldChar w:fldCharType="end"/>
      </w:r>
      <w:r w:rsidR="00B6519D" w:rsidRPr="00386950">
        <w:rPr>
          <w:rFonts w:cs="Times New Roman"/>
          <w:color w:val="auto"/>
          <w:szCs w:val="24"/>
        </w:rPr>
        <w:t xml:space="preserve">. If </w:t>
      </w:r>
      <w:r w:rsidR="003F1312" w:rsidRPr="00386950">
        <w:rPr>
          <w:rFonts w:cs="Times New Roman"/>
          <w:color w:val="auto"/>
          <w:szCs w:val="24"/>
        </w:rPr>
        <w:t xml:space="preserve">a </w:t>
      </w:r>
      <w:r w:rsidR="00B6519D" w:rsidRPr="00386950">
        <w:rPr>
          <w:rFonts w:cs="Times New Roman"/>
          <w:color w:val="auto"/>
          <w:szCs w:val="24"/>
        </w:rPr>
        <w:t xml:space="preserve">potential </w:t>
      </w:r>
      <w:proofErr w:type="spellStart"/>
      <w:r w:rsidR="00B6519D" w:rsidRPr="00386950">
        <w:rPr>
          <w:rFonts w:cs="Times New Roman"/>
          <w:color w:val="auto"/>
          <w:szCs w:val="24"/>
        </w:rPr>
        <w:t>pCPS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</w:t>
      </w:r>
      <w:r w:rsidR="003F1312" w:rsidRPr="00386950">
        <w:rPr>
          <w:rFonts w:cs="Times New Roman"/>
          <w:color w:val="auto"/>
          <w:szCs w:val="24"/>
        </w:rPr>
        <w:t xml:space="preserve">are co-localized with an </w:t>
      </w:r>
      <w:r w:rsidR="00B6519D" w:rsidRPr="00386950">
        <w:rPr>
          <w:rFonts w:cs="Times New Roman"/>
          <w:color w:val="auto"/>
          <w:szCs w:val="24"/>
        </w:rPr>
        <w:t xml:space="preserve">annotated CPS within a user-defined distance, then the potential </w:t>
      </w:r>
      <w:proofErr w:type="spellStart"/>
      <w:r w:rsidR="003F1312" w:rsidRPr="00386950">
        <w:rPr>
          <w:rFonts w:cs="Times New Roman"/>
          <w:color w:val="auto"/>
          <w:szCs w:val="24"/>
        </w:rPr>
        <w:t>p</w:t>
      </w:r>
      <w:r w:rsidR="00B6519D" w:rsidRPr="00386950">
        <w:rPr>
          <w:rFonts w:cs="Times New Roman"/>
          <w:color w:val="auto"/>
          <w:szCs w:val="24"/>
        </w:rPr>
        <w:t>CPS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is replaced by the closest annotated CPS.</w:t>
      </w:r>
      <w:r w:rsidR="003F1312" w:rsidRPr="00386950">
        <w:rPr>
          <w:rFonts w:cs="Times New Roman"/>
          <w:color w:val="auto"/>
          <w:szCs w:val="24"/>
        </w:rPr>
        <w:t xml:space="preserve"> Any remaining</w:t>
      </w:r>
      <w:r w:rsidR="00B6519D" w:rsidRPr="00386950">
        <w:rPr>
          <w:rFonts w:cs="Times New Roman"/>
          <w:color w:val="auto"/>
          <w:szCs w:val="24"/>
        </w:rPr>
        <w:t xml:space="preserve"> </w:t>
      </w:r>
      <w:r w:rsidR="003F1312" w:rsidRPr="00386950">
        <w:rPr>
          <w:rFonts w:cs="Times New Roman"/>
          <w:color w:val="auto"/>
          <w:szCs w:val="24"/>
        </w:rPr>
        <w:t>un</w:t>
      </w:r>
      <w:r w:rsidR="00B6519D" w:rsidRPr="00386950">
        <w:rPr>
          <w:rFonts w:cs="Times New Roman"/>
          <w:color w:val="auto"/>
          <w:szCs w:val="24"/>
        </w:rPr>
        <w:t xml:space="preserve">annotated </w:t>
      </w:r>
      <w:proofErr w:type="spellStart"/>
      <w:r w:rsidR="003F1312" w:rsidRPr="00386950">
        <w:rPr>
          <w:rFonts w:cs="Times New Roman"/>
          <w:color w:val="auto"/>
          <w:szCs w:val="24"/>
        </w:rPr>
        <w:t>p</w:t>
      </w:r>
      <w:r w:rsidR="00B6519D" w:rsidRPr="00386950">
        <w:rPr>
          <w:rFonts w:cs="Times New Roman"/>
          <w:color w:val="auto"/>
          <w:szCs w:val="24"/>
        </w:rPr>
        <w:t>CPSs</w:t>
      </w:r>
      <w:proofErr w:type="spellEnd"/>
      <w:r w:rsidR="00B6519D" w:rsidRPr="00386950">
        <w:rPr>
          <w:rFonts w:cs="Times New Roman"/>
          <w:color w:val="auto"/>
          <w:szCs w:val="24"/>
        </w:rPr>
        <w:t xml:space="preserve"> can be adjusted using the same naïve Bayes classifier by searching the ± user-specified length of sequences flanking the predicted </w:t>
      </w:r>
      <w:proofErr w:type="spellStart"/>
      <w:r w:rsidR="00B6519D" w:rsidRPr="00386950">
        <w:rPr>
          <w:rFonts w:cs="Times New Roman"/>
          <w:color w:val="auto"/>
          <w:szCs w:val="24"/>
        </w:rPr>
        <w:t>pCPSs</w:t>
      </w:r>
      <w:proofErr w:type="spellEnd"/>
      <w:r w:rsidR="00B6519D" w:rsidRPr="00386950">
        <w:rPr>
          <w:rFonts w:cs="Times New Roman"/>
          <w:color w:val="auto"/>
          <w:szCs w:val="24"/>
        </w:rPr>
        <w:t>.</w:t>
      </w:r>
    </w:p>
    <w:p w14:paraId="4937ADEA" w14:textId="55036ECE" w:rsidR="00B6519D" w:rsidRPr="00386950" w:rsidRDefault="00B6519D" w:rsidP="00B6519D">
      <w:pPr>
        <w:pStyle w:val="Heading3"/>
        <w:rPr>
          <w:rFonts w:cs="Times New Roman"/>
          <w:szCs w:val="24"/>
        </w:rPr>
      </w:pPr>
      <w:r w:rsidRPr="00386950">
        <w:rPr>
          <w:rFonts w:cs="Times New Roman"/>
          <w:szCs w:val="24"/>
        </w:rPr>
        <w:t>Differential APA analysis</w:t>
      </w:r>
    </w:p>
    <w:p w14:paraId="4CAB6936" w14:textId="5381B973" w:rsidR="00271200" w:rsidRPr="00386950" w:rsidRDefault="00B6519D" w:rsidP="00B6519D">
      <w:pPr>
        <w:ind w:firstLine="720"/>
        <w:rPr>
          <w:rFonts w:eastAsia="Times New Roman" w:cs="Times New Roman"/>
          <w:color w:val="auto"/>
          <w:szCs w:val="24"/>
        </w:rPr>
      </w:pPr>
      <w:proofErr w:type="spellStart"/>
      <w:r w:rsidRPr="00386950">
        <w:rPr>
          <w:rFonts w:eastAsia="Times New Roman" w:cs="Times New Roman"/>
          <w:iCs/>
          <w:color w:val="auto"/>
          <w:szCs w:val="24"/>
        </w:rPr>
        <w:t>InPAS</w:t>
      </w:r>
      <w:proofErr w:type="spellEnd"/>
      <w:r w:rsidR="001A74D1" w:rsidRPr="00386950">
        <w:rPr>
          <w:rFonts w:eastAsia="Times New Roman" w:cs="Times New Roman"/>
          <w:iCs/>
          <w:color w:val="auto"/>
          <w:szCs w:val="24"/>
        </w:rPr>
        <w:t xml:space="preserve"> is a versatile tool for differential APA analysis</w:t>
      </w:r>
      <w:r w:rsidRPr="00386950">
        <w:rPr>
          <w:rFonts w:eastAsia="Times New Roman" w:cs="Times New Roman"/>
          <w:i/>
          <w:color w:val="auto"/>
          <w:szCs w:val="24"/>
        </w:rPr>
        <w:t xml:space="preserve"> </w:t>
      </w:r>
      <w:r w:rsidR="001A74D1" w:rsidRPr="00386950">
        <w:rPr>
          <w:rFonts w:eastAsia="Times New Roman" w:cs="Times New Roman"/>
          <w:color w:val="auto"/>
          <w:szCs w:val="24"/>
        </w:rPr>
        <w:t>that can be applied to</w:t>
      </w:r>
      <w:r w:rsidRPr="00386950">
        <w:rPr>
          <w:rFonts w:eastAsia="Times New Roman" w:cs="Times New Roman"/>
          <w:color w:val="auto"/>
          <w:szCs w:val="24"/>
        </w:rPr>
        <w:t xml:space="preserve"> </w:t>
      </w:r>
      <w:r w:rsidR="001A74D1" w:rsidRPr="00386950">
        <w:rPr>
          <w:rFonts w:eastAsia="Times New Roman" w:cs="Times New Roman"/>
          <w:color w:val="auto"/>
          <w:szCs w:val="24"/>
        </w:rPr>
        <w:t xml:space="preserve">both single and </w:t>
      </w:r>
      <w:r w:rsidRPr="00386950">
        <w:rPr>
          <w:rFonts w:eastAsia="Times New Roman" w:cs="Times New Roman"/>
          <w:color w:val="auto"/>
          <w:szCs w:val="24"/>
        </w:rPr>
        <w:t xml:space="preserve">multiple samples from a </w:t>
      </w:r>
      <w:r w:rsidR="001A74D1" w:rsidRPr="00386950">
        <w:rPr>
          <w:rFonts w:eastAsia="Times New Roman" w:cs="Times New Roman"/>
          <w:color w:val="auto"/>
          <w:szCs w:val="24"/>
        </w:rPr>
        <w:t xml:space="preserve">variety of </w:t>
      </w:r>
      <w:r w:rsidRPr="00386950">
        <w:rPr>
          <w:rFonts w:eastAsia="Times New Roman" w:cs="Times New Roman"/>
          <w:color w:val="auto"/>
          <w:szCs w:val="24"/>
        </w:rPr>
        <w:t>group</w:t>
      </w:r>
      <w:r w:rsidR="001A74D1" w:rsidRPr="00386950">
        <w:rPr>
          <w:rFonts w:eastAsia="Times New Roman" w:cs="Times New Roman"/>
          <w:color w:val="auto"/>
          <w:szCs w:val="24"/>
        </w:rPr>
        <w:t>s. It utilizes</w:t>
      </w:r>
      <w:r w:rsidRPr="00386950">
        <w:rPr>
          <w:rFonts w:eastAsia="Times New Roman" w:cs="Times New Roman"/>
          <w:color w:val="auto"/>
          <w:szCs w:val="24"/>
        </w:rPr>
        <w:t xml:space="preserve"> the Poisson hidden Markov model </w:t>
      </w:r>
      <w:r w:rsidRPr="00386950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PEVuZE5vdGU+PENpdGU+PEF1dGhvcj5MdTwvQXV0aG9yPjxZZWFyPjIwMTM8L1llYXI+PFJlY051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 </w:instrText>
      </w:r>
      <w:r w:rsidR="00B24149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PEVuZE5vdGU+PENpdGU+PEF1dGhvcj5MdTwvQXV0aG9yPjxZZWFyPjIwMTM8L1llYXI+PFJlY051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EN.CITE.DATA </w:instrText>
      </w:r>
      <w:r w:rsidR="00B24149">
        <w:rPr>
          <w:rFonts w:eastAsia="Times New Roman" w:cs="Times New Roman"/>
          <w:color w:val="auto"/>
          <w:szCs w:val="24"/>
        </w:rPr>
      </w:r>
      <w:r w:rsidR="00B24149">
        <w:rPr>
          <w:rFonts w:eastAsia="Times New Roman" w:cs="Times New Roman"/>
          <w:color w:val="auto"/>
          <w:szCs w:val="24"/>
        </w:rPr>
        <w:fldChar w:fldCharType="end"/>
      </w:r>
      <w:r w:rsidRPr="00386950">
        <w:rPr>
          <w:rFonts w:eastAsia="Times New Roman" w:cs="Times New Roman"/>
          <w:color w:val="auto"/>
          <w:szCs w:val="24"/>
        </w:rPr>
      </w:r>
      <w:r w:rsidRPr="00386950">
        <w:rPr>
          <w:rFonts w:eastAsia="Times New Roman" w:cs="Times New Roman"/>
          <w:color w:val="auto"/>
          <w:szCs w:val="24"/>
        </w:rPr>
        <w:fldChar w:fldCharType="separate"/>
      </w:r>
      <w:r w:rsidR="00B24149">
        <w:rPr>
          <w:rFonts w:eastAsia="Times New Roman" w:cs="Times New Roman"/>
          <w:noProof/>
          <w:color w:val="auto"/>
          <w:szCs w:val="24"/>
        </w:rPr>
        <w:t>[4]</w:t>
      </w:r>
      <w:r w:rsidRPr="00386950">
        <w:rPr>
          <w:rFonts w:eastAsia="Times New Roman" w:cs="Times New Roman"/>
          <w:color w:val="auto"/>
          <w:szCs w:val="24"/>
        </w:rPr>
        <w:fldChar w:fldCharType="end"/>
      </w:r>
      <w:r w:rsidR="001A74D1" w:rsidRPr="00386950">
        <w:rPr>
          <w:rFonts w:eastAsia="Times New Roman" w:cs="Times New Roman"/>
          <w:color w:val="auto"/>
          <w:szCs w:val="24"/>
        </w:rPr>
        <w:t xml:space="preserve"> for sample(s) from a single group</w:t>
      </w:r>
      <w:r w:rsidRPr="00386950">
        <w:rPr>
          <w:rFonts w:eastAsia="Times New Roman" w:cs="Times New Roman"/>
          <w:color w:val="auto"/>
          <w:szCs w:val="24"/>
        </w:rPr>
        <w:t xml:space="preserve">, </w:t>
      </w:r>
      <w:r w:rsidR="001A74D1" w:rsidRPr="00386950">
        <w:rPr>
          <w:rFonts w:eastAsia="Times New Roman" w:cs="Times New Roman"/>
          <w:color w:val="auto"/>
          <w:szCs w:val="24"/>
        </w:rPr>
        <w:t>and incorporates</w:t>
      </w:r>
      <w:r w:rsidRPr="00386950">
        <w:rPr>
          <w:rFonts w:eastAsia="Times New Roman" w:cs="Times New Roman"/>
          <w:color w:val="auto"/>
          <w:szCs w:val="24"/>
        </w:rPr>
        <w:t xml:space="preserve"> Fisher’s Exact test for </w:t>
      </w:r>
      <w:r w:rsidRPr="00386950">
        <w:rPr>
          <w:rFonts w:cs="Times New Roman"/>
          <w:color w:val="auto"/>
          <w:szCs w:val="24"/>
        </w:rPr>
        <w:t xml:space="preserve">differential APA </w:t>
      </w:r>
      <w:r w:rsidR="00827D16" w:rsidRPr="00386950">
        <w:rPr>
          <w:rFonts w:cs="Times New Roman"/>
          <w:color w:val="auto"/>
          <w:szCs w:val="24"/>
        </w:rPr>
        <w:t>analysis</w:t>
      </w:r>
      <w:r w:rsidR="001A74D1" w:rsidRPr="00386950">
        <w:rPr>
          <w:rFonts w:cs="Times New Roman"/>
          <w:color w:val="auto"/>
          <w:szCs w:val="24"/>
        </w:rPr>
        <w:t xml:space="preserve"> </w:t>
      </w:r>
      <w:r w:rsidRPr="00386950">
        <w:rPr>
          <w:rFonts w:cs="Times New Roman"/>
          <w:color w:val="auto"/>
          <w:szCs w:val="24"/>
        </w:rPr>
        <w:t xml:space="preserve">between </w:t>
      </w:r>
      <w:r w:rsidRPr="00386950">
        <w:rPr>
          <w:rFonts w:eastAsia="Times New Roman" w:cs="Times New Roman"/>
          <w:color w:val="auto"/>
          <w:szCs w:val="24"/>
        </w:rPr>
        <w:t>two groups without replicates</w:t>
      </w:r>
      <w:r w:rsidR="00827D16" w:rsidRPr="00386950">
        <w:rPr>
          <w:rFonts w:eastAsia="Times New Roman" w:cs="Times New Roman"/>
          <w:color w:val="auto"/>
          <w:szCs w:val="24"/>
        </w:rPr>
        <w:t>,</w:t>
      </w:r>
      <w:r w:rsidR="001A74D1" w:rsidRPr="00386950">
        <w:rPr>
          <w:rFonts w:eastAsia="Times New Roman" w:cs="Times New Roman"/>
          <w:color w:val="auto"/>
          <w:szCs w:val="24"/>
        </w:rPr>
        <w:t xml:space="preserve"> </w:t>
      </w:r>
      <w:r w:rsidRPr="00386950">
        <w:rPr>
          <w:rFonts w:eastAsia="Times New Roman" w:cs="Times New Roman"/>
          <w:color w:val="auto"/>
          <w:szCs w:val="24"/>
        </w:rPr>
        <w:t xml:space="preserve">as adopted by </w:t>
      </w:r>
      <w:proofErr w:type="spellStart"/>
      <w:r w:rsidRPr="00386950">
        <w:rPr>
          <w:rFonts w:eastAsia="Times New Roman" w:cs="Times New Roman"/>
          <w:color w:val="auto"/>
          <w:szCs w:val="24"/>
        </w:rPr>
        <w:t>DaPars</w:t>
      </w:r>
      <w:proofErr w:type="spellEnd"/>
      <w:r w:rsidRPr="00386950">
        <w:rPr>
          <w:rFonts w:eastAsia="Times New Roman" w:cs="Times New Roman"/>
          <w:color w:val="auto"/>
          <w:szCs w:val="24"/>
        </w:rPr>
        <w:t xml:space="preserve"> </w:t>
      </w:r>
      <w:r w:rsidRPr="00386950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PEVuZE5vdGU+PENpdGU+PEF1dGhvcj5YaWE8L0F1dGhvcj48WWVhcj4yMDE0PC9ZZWFyPjxSZWNO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=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 </w:instrText>
      </w:r>
      <w:r w:rsidR="00B24149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PEVuZE5vdGU+PENpdGU+PEF1dGhvcj5YaWE8L0F1dGhvcj48WWVhcj4yMDE0PC9ZZWFyPjxSZWNO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=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EN.CITE.DATA </w:instrText>
      </w:r>
      <w:r w:rsidR="00B24149">
        <w:rPr>
          <w:rFonts w:eastAsia="Times New Roman" w:cs="Times New Roman"/>
          <w:color w:val="auto"/>
          <w:szCs w:val="24"/>
        </w:rPr>
      </w:r>
      <w:r w:rsidR="00B24149">
        <w:rPr>
          <w:rFonts w:eastAsia="Times New Roman" w:cs="Times New Roman"/>
          <w:color w:val="auto"/>
          <w:szCs w:val="24"/>
        </w:rPr>
        <w:fldChar w:fldCharType="end"/>
      </w:r>
      <w:r w:rsidRPr="00386950">
        <w:rPr>
          <w:rFonts w:eastAsia="Times New Roman" w:cs="Times New Roman"/>
          <w:color w:val="auto"/>
          <w:szCs w:val="24"/>
        </w:rPr>
      </w:r>
      <w:r w:rsidRPr="00386950">
        <w:rPr>
          <w:rFonts w:eastAsia="Times New Roman" w:cs="Times New Roman"/>
          <w:color w:val="auto"/>
          <w:szCs w:val="24"/>
        </w:rPr>
        <w:fldChar w:fldCharType="separate"/>
      </w:r>
      <w:r w:rsidR="00B24149">
        <w:rPr>
          <w:rFonts w:eastAsia="Times New Roman" w:cs="Times New Roman"/>
          <w:noProof/>
          <w:color w:val="auto"/>
          <w:szCs w:val="24"/>
        </w:rPr>
        <w:t>[5]</w:t>
      </w:r>
      <w:r w:rsidRPr="00386950">
        <w:rPr>
          <w:rFonts w:eastAsia="Times New Roman" w:cs="Times New Roman"/>
          <w:color w:val="auto"/>
          <w:szCs w:val="24"/>
        </w:rPr>
        <w:fldChar w:fldCharType="end"/>
      </w:r>
      <w:r w:rsidRPr="00386950">
        <w:rPr>
          <w:rFonts w:eastAsia="Times New Roman" w:cs="Times New Roman"/>
          <w:color w:val="auto"/>
          <w:szCs w:val="24"/>
        </w:rPr>
        <w:t xml:space="preserve">. </w:t>
      </w:r>
      <w:r w:rsidR="00271200" w:rsidRPr="00386950">
        <w:rPr>
          <w:rFonts w:eastAsia="Times New Roman" w:cs="Times New Roman"/>
          <w:color w:val="auto"/>
          <w:szCs w:val="24"/>
        </w:rPr>
        <w:t>Moreover</w:t>
      </w:r>
      <w:r w:rsidRPr="00386950">
        <w:rPr>
          <w:rFonts w:cs="Times New Roman"/>
          <w:color w:val="auto"/>
          <w:szCs w:val="24"/>
        </w:rPr>
        <w:t xml:space="preserve">, </w:t>
      </w:r>
      <w:proofErr w:type="spellStart"/>
      <w:r w:rsidRPr="00386950">
        <w:rPr>
          <w:rFonts w:eastAsiaTheme="majorEastAsia" w:cs="Times New Roman"/>
          <w:color w:val="auto"/>
          <w:szCs w:val="24"/>
        </w:rPr>
        <w:t>InPAS</w:t>
      </w:r>
      <w:proofErr w:type="spellEnd"/>
      <w:r w:rsidRPr="00386950">
        <w:rPr>
          <w:rFonts w:eastAsiaTheme="majorEastAsia" w:cs="Times New Roman"/>
          <w:color w:val="auto"/>
          <w:szCs w:val="24"/>
        </w:rPr>
        <w:t xml:space="preserve"> </w:t>
      </w:r>
      <w:r w:rsidR="00271200" w:rsidRPr="00386950">
        <w:rPr>
          <w:rFonts w:eastAsiaTheme="majorEastAsia" w:cs="Times New Roman"/>
          <w:color w:val="auto"/>
          <w:szCs w:val="24"/>
        </w:rPr>
        <w:t xml:space="preserve">employs </w:t>
      </w:r>
      <w:r w:rsidRPr="00386950">
        <w:rPr>
          <w:rFonts w:eastAsiaTheme="majorEastAsia" w:cs="Times New Roman"/>
          <w:color w:val="auto"/>
          <w:szCs w:val="24"/>
        </w:rPr>
        <w:t xml:space="preserve">the powerful linear model </w:t>
      </w:r>
      <w:r w:rsidRPr="00386950">
        <w:rPr>
          <w:rFonts w:cs="Times New Roman"/>
          <w:color w:val="auto"/>
          <w:szCs w:val="24"/>
          <w:u w:color="374AA0"/>
        </w:rPr>
        <w:t>and empirical Bayes statistical method</w:t>
      </w:r>
      <w:r w:rsidRPr="00386950">
        <w:rPr>
          <w:rFonts w:eastAsiaTheme="majorEastAsia" w:cs="Times New Roman"/>
          <w:color w:val="auto"/>
          <w:szCs w:val="24"/>
        </w:rPr>
        <w:t xml:space="preserve"> </w:t>
      </w:r>
      <w:r w:rsidR="00F36E39" w:rsidRPr="00386950">
        <w:rPr>
          <w:rFonts w:eastAsiaTheme="majorEastAsia" w:cs="Times New Roman"/>
          <w:color w:val="auto"/>
          <w:szCs w:val="24"/>
        </w:rPr>
        <w:t xml:space="preserve">using the </w:t>
      </w:r>
      <w:proofErr w:type="spellStart"/>
      <w:r w:rsidR="00F36E39" w:rsidRPr="00386950">
        <w:rPr>
          <w:rFonts w:eastAsiaTheme="majorEastAsia" w:cs="Times New Roman"/>
          <w:color w:val="auto"/>
          <w:szCs w:val="24"/>
        </w:rPr>
        <w:t>diffSplice</w:t>
      </w:r>
      <w:proofErr w:type="spellEnd"/>
      <w:r w:rsidR="00F36E39" w:rsidRPr="00386950">
        <w:rPr>
          <w:rFonts w:eastAsiaTheme="majorEastAsia" w:cs="Times New Roman"/>
          <w:color w:val="auto"/>
          <w:szCs w:val="24"/>
        </w:rPr>
        <w:t xml:space="preserve"> function </w:t>
      </w:r>
      <w:r w:rsidRPr="00386950">
        <w:rPr>
          <w:rFonts w:eastAsiaTheme="majorEastAsia" w:cs="Times New Roman"/>
          <w:color w:val="auto"/>
          <w:szCs w:val="24"/>
        </w:rPr>
        <w:t xml:space="preserve">from </w:t>
      </w:r>
      <w:r w:rsidRPr="00386950">
        <w:rPr>
          <w:rFonts w:cs="Times New Roman"/>
          <w:color w:val="auto"/>
          <w:szCs w:val="24"/>
        </w:rPr>
        <w:t xml:space="preserve">the </w:t>
      </w:r>
      <w:proofErr w:type="spellStart"/>
      <w:r w:rsidRPr="00386950">
        <w:rPr>
          <w:rFonts w:cs="Times New Roman"/>
          <w:color w:val="auto"/>
          <w:szCs w:val="24"/>
        </w:rPr>
        <w:t>limma</w:t>
      </w:r>
      <w:proofErr w:type="spellEnd"/>
      <w:r w:rsidRPr="00386950">
        <w:rPr>
          <w:rFonts w:cs="Times New Roman"/>
          <w:color w:val="auto"/>
          <w:szCs w:val="24"/>
        </w:rPr>
        <w:t xml:space="preserve"> package, which </w:t>
      </w:r>
      <w:r w:rsidR="00271200" w:rsidRPr="00386950">
        <w:rPr>
          <w:rFonts w:cs="Times New Roman"/>
          <w:color w:val="auto"/>
          <w:szCs w:val="24"/>
          <w:u w:color="374AA0"/>
        </w:rPr>
        <w:t>are designed</w:t>
      </w:r>
      <w:r w:rsidRPr="00386950">
        <w:rPr>
          <w:rFonts w:cs="Times New Roman"/>
          <w:color w:val="auto"/>
          <w:szCs w:val="24"/>
          <w:u w:color="374AA0"/>
        </w:rPr>
        <w:t xml:space="preserve"> to increase the statistical power for experiments with a </w:t>
      </w:r>
      <w:r w:rsidR="00271200" w:rsidRPr="00386950">
        <w:rPr>
          <w:rFonts w:cs="Times New Roman"/>
          <w:color w:val="auto"/>
          <w:szCs w:val="24"/>
          <w:u w:color="374AA0"/>
        </w:rPr>
        <w:t xml:space="preserve">limited </w:t>
      </w:r>
      <w:r w:rsidRPr="00386950">
        <w:rPr>
          <w:rFonts w:cs="Times New Roman"/>
          <w:color w:val="auto"/>
          <w:szCs w:val="24"/>
          <w:u w:color="374AA0"/>
        </w:rPr>
        <w:t xml:space="preserve">number of replicates </w:t>
      </w:r>
      <w:r w:rsidRPr="00386950">
        <w:rPr>
          <w:rFonts w:cs="Times New Roman"/>
          <w:color w:val="auto"/>
          <w:szCs w:val="24"/>
          <w:u w:color="374AA0"/>
        </w:rPr>
        <w:fldChar w:fldCharType="begin"/>
      </w:r>
      <w:r w:rsidR="00B24149">
        <w:rPr>
          <w:rFonts w:cs="Times New Roman"/>
          <w:color w:val="auto"/>
          <w:szCs w:val="24"/>
          <w:u w:color="374AA0"/>
        </w:rPr>
        <w:instrText xml:space="preserve"> ADDIN EN.CITE &lt;EndNote&gt;&lt;Cite&gt;&lt;Author&gt;Ritchie&lt;/Author&gt;&lt;Year&gt;2015&lt;/Year&gt;&lt;RecNum&gt;48&lt;/RecNum&gt;&lt;DisplayText&gt;[6]&lt;/DisplayText&gt;&lt;record&gt;&lt;rec-number&gt;48&lt;/rec-number&gt;&lt;foreign-keys&gt;&lt;key app="EN" db-id="s25vs5d9fs0zv2er2a95wztapvefxwrv0rf9" timestamp="1664568994"&gt;48&lt;/key&gt;&lt;/foreign-keys&gt;&lt;ref-type name="Journal Article"&gt;17&lt;/ref-type&gt;&lt;contributors&gt;&lt;authors&gt;&lt;author&gt;Ritchie, Matthew E.&lt;/author&gt;&lt;author&gt;Phipson, Belinda&lt;/author&gt;&lt;author&gt;Wu, Di&lt;/author&gt;&lt;author&gt;Hu, Yifang&lt;/author&gt;&lt;author&gt;Law, Charity W.&lt;/author&gt;&lt;author&gt;Shi, Wei&lt;/author&gt;&lt;author&gt;Smyth, Gordon K.&lt;/author&gt;&lt;/authors&gt;&lt;/contributors&gt;&lt;titles&gt;&lt;title&gt;limma powers differential expression analyses for RNA-sequencing and microarray studies&lt;/title&gt;&lt;secondary-title&gt;Nucleic Acids Research&lt;/secondary-title&gt;&lt;/titles&gt;&lt;periodical&gt;&lt;full-title&gt;Nucleic Acids Research&lt;/full-title&gt;&lt;abbr-1&gt;Nucleic Acids Res.&lt;/abbr-1&gt;&lt;abbr-2&gt;Nucleic Acids Res&lt;/abbr-2&gt;&lt;/periodical&gt;&lt;pages&gt;e47-e47&lt;/pages&gt;&lt;volume&gt;43&lt;/volume&gt;&lt;number&gt;7&lt;/number&gt;&lt;dates&gt;&lt;year&gt;2015&lt;/year&gt;&lt;/dates&gt;&lt;isbn&gt;0305-1048&lt;/isbn&gt;&lt;urls&gt;&lt;related-urls&gt;&lt;url&gt;https://doi.org/10.1093/nar/gkv007&lt;/url&gt;&lt;/related-urls&gt;&lt;/urls&gt;&lt;electronic-resource-num&gt;10.1093/nar/gkv007&lt;/electronic-resource-num&gt;&lt;access-date&gt;3/2/2021&lt;/access-date&gt;&lt;/record&gt;&lt;/Cite&gt;&lt;/EndNote&gt;</w:instrText>
      </w:r>
      <w:r w:rsidRPr="00386950">
        <w:rPr>
          <w:rFonts w:cs="Times New Roman"/>
          <w:color w:val="auto"/>
          <w:szCs w:val="24"/>
          <w:u w:color="374AA0"/>
        </w:rPr>
        <w:fldChar w:fldCharType="separate"/>
      </w:r>
      <w:r w:rsidR="00B24149">
        <w:rPr>
          <w:rFonts w:cs="Times New Roman"/>
          <w:noProof/>
          <w:color w:val="auto"/>
          <w:szCs w:val="24"/>
          <w:u w:color="374AA0"/>
        </w:rPr>
        <w:t>[6]</w:t>
      </w:r>
      <w:r w:rsidRPr="00386950">
        <w:rPr>
          <w:rFonts w:cs="Times New Roman"/>
          <w:color w:val="auto"/>
          <w:szCs w:val="24"/>
          <w:u w:color="374AA0"/>
        </w:rPr>
        <w:fldChar w:fldCharType="end"/>
      </w:r>
      <w:r w:rsidRPr="00386950">
        <w:rPr>
          <w:rFonts w:cs="Times New Roman"/>
          <w:color w:val="auto"/>
          <w:szCs w:val="24"/>
        </w:rPr>
        <w:t xml:space="preserve">. </w:t>
      </w:r>
      <w:r w:rsidR="00271200" w:rsidRPr="00386950">
        <w:rPr>
          <w:rFonts w:cs="Times New Roman"/>
          <w:color w:val="auto"/>
          <w:szCs w:val="24"/>
        </w:rPr>
        <w:t xml:space="preserve">This is accomplished by borrowing information between genes to enhance the accuracy of the analysis. </w:t>
      </w:r>
      <w:r w:rsidR="00F36E39" w:rsidRPr="00386950">
        <w:rPr>
          <w:rFonts w:cs="Times New Roman"/>
          <w:color w:val="auto"/>
          <w:szCs w:val="24"/>
        </w:rPr>
        <w:t>The first step is to</w:t>
      </w:r>
      <w:r w:rsidR="00271200" w:rsidRPr="00386950">
        <w:rPr>
          <w:rFonts w:cs="Times New Roman"/>
          <w:color w:val="auto"/>
          <w:szCs w:val="24"/>
        </w:rPr>
        <w:t xml:space="preserve"> calculate the p</w:t>
      </w:r>
      <w:r w:rsidR="00271200" w:rsidRPr="00386950">
        <w:rPr>
          <w:rFonts w:eastAsia="Times New Roman" w:cs="Times New Roman"/>
          <w:color w:val="auto"/>
          <w:szCs w:val="24"/>
        </w:rPr>
        <w:t>ercentage of distal poly(A) site usage index (PDUI) for each APA event</w:t>
      </w:r>
      <w:r w:rsidR="00F36E39" w:rsidRPr="00386950">
        <w:rPr>
          <w:rFonts w:eastAsia="Times New Roman" w:cs="Times New Roman"/>
          <w:color w:val="auto"/>
          <w:szCs w:val="24"/>
        </w:rPr>
        <w:t xml:space="preserve">. After calculating PDUI, </w:t>
      </w:r>
      <w:proofErr w:type="spellStart"/>
      <w:r w:rsidR="00F36E39" w:rsidRPr="00386950">
        <w:rPr>
          <w:rFonts w:eastAsia="Times New Roman" w:cs="Times New Roman"/>
          <w:color w:val="auto"/>
          <w:szCs w:val="24"/>
        </w:rPr>
        <w:t>InPAS</w:t>
      </w:r>
      <w:proofErr w:type="spellEnd"/>
      <w:r w:rsidR="00F36E39" w:rsidRPr="00386950">
        <w:rPr>
          <w:rFonts w:eastAsia="Times New Roman" w:cs="Times New Roman"/>
          <w:color w:val="auto"/>
          <w:szCs w:val="24"/>
        </w:rPr>
        <w:t xml:space="preserve"> log-transforms this data for use as input in the </w:t>
      </w:r>
      <w:proofErr w:type="spellStart"/>
      <w:r w:rsidR="00F36E39" w:rsidRPr="00386950">
        <w:rPr>
          <w:rFonts w:eastAsia="Times New Roman" w:cs="Times New Roman"/>
          <w:color w:val="auto"/>
          <w:szCs w:val="24"/>
        </w:rPr>
        <w:t>diffSplice</w:t>
      </w:r>
      <w:proofErr w:type="spellEnd"/>
      <w:r w:rsidR="00F36E39" w:rsidRPr="00386950">
        <w:rPr>
          <w:rFonts w:eastAsia="Times New Roman" w:cs="Times New Roman"/>
          <w:color w:val="auto"/>
          <w:szCs w:val="24"/>
        </w:rPr>
        <w:t xml:space="preserve"> function. The transformation ensures that the data adheres to the assumptions of the statistical </w:t>
      </w:r>
      <w:r w:rsidR="00827D16" w:rsidRPr="00386950">
        <w:rPr>
          <w:rFonts w:eastAsia="Times New Roman" w:cs="Times New Roman"/>
          <w:color w:val="auto"/>
          <w:szCs w:val="24"/>
        </w:rPr>
        <w:t>model and</w:t>
      </w:r>
      <w:r w:rsidR="00F36E39" w:rsidRPr="00386950">
        <w:rPr>
          <w:rFonts w:eastAsia="Times New Roman" w:cs="Times New Roman"/>
          <w:color w:val="auto"/>
          <w:szCs w:val="24"/>
        </w:rPr>
        <w:t xml:space="preserve"> allows for accurate and reliable identification of differential APA </w:t>
      </w:r>
      <w:r w:rsidR="004E22D7" w:rsidRPr="00386950">
        <w:rPr>
          <w:rFonts w:eastAsia="Times New Roman" w:cs="Times New Roman"/>
          <w:color w:val="auto"/>
          <w:szCs w:val="24"/>
        </w:rPr>
        <w:t>event</w:t>
      </w:r>
      <w:r w:rsidR="00F36E39" w:rsidRPr="00386950">
        <w:rPr>
          <w:rFonts w:eastAsia="Times New Roman" w:cs="Times New Roman"/>
          <w:color w:val="auto"/>
          <w:szCs w:val="24"/>
        </w:rPr>
        <w:t xml:space="preserve">s between groups. PDUI </w:t>
      </w:r>
      <w:r w:rsidR="004E22D7" w:rsidRPr="00386950">
        <w:rPr>
          <w:rFonts w:eastAsia="Times New Roman" w:cs="Times New Roman"/>
          <w:color w:val="auto"/>
          <w:szCs w:val="24"/>
        </w:rPr>
        <w:t xml:space="preserve">is </w:t>
      </w:r>
      <w:r w:rsidR="00F36E39" w:rsidRPr="00386950">
        <w:rPr>
          <w:rFonts w:eastAsia="Times New Roman" w:cs="Times New Roman"/>
          <w:color w:val="auto"/>
          <w:szCs w:val="24"/>
        </w:rPr>
        <w:t>calculated as the ratio of distal si</w:t>
      </w:r>
      <w:r w:rsidR="00827D16" w:rsidRPr="00386950">
        <w:rPr>
          <w:rFonts w:eastAsia="Times New Roman" w:cs="Times New Roman"/>
          <w:color w:val="auto"/>
          <w:szCs w:val="24"/>
        </w:rPr>
        <w:t>te usage and total site usage for a given gene, as follows:</w:t>
      </w:r>
      <w:r w:rsidR="00F36E39" w:rsidRPr="00386950">
        <w:rPr>
          <w:rFonts w:eastAsia="Times New Roman" w:cs="Times New Roman"/>
          <w:color w:val="auto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eastAsia="Times New Roman" w:hAnsi="Cambria Math" w:cs="Times New Roman"/>
                <w:i/>
                <w:color w:val="auto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Cs w:val="24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color w:val="auto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auto"/>
                    <w:szCs w:val="24"/>
                  </w:rPr>
                  <m:t>Lp</m:t>
                </m:r>
              </m:sub>
              <m:sup>
                <m:r>
                  <w:rPr>
                    <w:rFonts w:ascii="Cambria Math" w:eastAsia="Times New Roman" w:hAnsi="Cambria Math" w:cs="Times New Roman"/>
                    <w:color w:val="auto"/>
                    <w:szCs w:val="24"/>
                  </w:rPr>
                  <m:t>i</m:t>
                </m:r>
              </m:sup>
            </m:sSub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Lp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color w:val="auto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Sp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i</m:t>
                    </m:r>
                  </m:sup>
                </m:sSubSup>
              </m:e>
            </m:d>
          </m:den>
        </m:f>
      </m:oMath>
      <w:r w:rsidR="00271200" w:rsidRPr="00386950">
        <w:rPr>
          <w:rFonts w:eastAsia="Times New Roman" w:cs="Times New Roman"/>
          <w:color w:val="auto"/>
          <w:szCs w:val="24"/>
        </w:rPr>
        <w:t xml:space="preserve">, where </w:t>
      </w:r>
      <m:oMath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Lp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</m:oMath>
      <w:r w:rsidR="00271200" w:rsidRPr="00386950">
        <w:rPr>
          <w:rFonts w:cs="Times New Roman"/>
          <w:color w:val="auto"/>
          <w:szCs w:val="24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i/>
                <w:color w:val="auto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auto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color w:val="auto"/>
                <w:szCs w:val="24"/>
              </w:rPr>
              <m:t>Sp</m:t>
            </m:r>
          </m:sub>
          <m:sup>
            <m:r>
              <w:rPr>
                <w:rFonts w:ascii="Cambria Math" w:hAnsi="Cambria Math" w:cs="Times New Roman"/>
                <w:color w:val="auto"/>
                <w:szCs w:val="24"/>
              </w:rPr>
              <m:t>i</m:t>
            </m:r>
          </m:sup>
        </m:sSubSup>
      </m:oMath>
      <w:r w:rsidR="00271200" w:rsidRPr="00386950">
        <w:rPr>
          <w:rFonts w:cs="Times New Roman"/>
          <w:color w:val="auto"/>
          <w:szCs w:val="24"/>
        </w:rPr>
        <w:t xml:space="preserve"> are the estimated abundances of transcripts with predicted long and short 3</w:t>
      </w:r>
      <w:r w:rsidR="0012454C">
        <w:rPr>
          <w:rFonts w:cs="Times New Roman"/>
          <w:color w:val="auto"/>
          <w:szCs w:val="24"/>
        </w:rPr>
        <w:t xml:space="preserve">' </w:t>
      </w:r>
      <w:r w:rsidR="00271200" w:rsidRPr="00386950">
        <w:rPr>
          <w:rFonts w:cs="Times New Roman"/>
          <w:color w:val="auto"/>
          <w:szCs w:val="24"/>
        </w:rPr>
        <w:t xml:space="preserve">UTRs ending at </w:t>
      </w:r>
      <w:r w:rsidR="00271200" w:rsidRPr="00386950">
        <w:rPr>
          <w:rFonts w:cs="Times New Roman"/>
          <w:i/>
          <w:iCs/>
          <w:color w:val="auto"/>
          <w:szCs w:val="24"/>
        </w:rPr>
        <w:t>L</w:t>
      </w:r>
      <w:r w:rsidR="00271200" w:rsidRPr="00386950">
        <w:rPr>
          <w:rFonts w:cs="Times New Roman"/>
          <w:color w:val="auto"/>
          <w:szCs w:val="24"/>
        </w:rPr>
        <w:t xml:space="preserve"> and </w:t>
      </w:r>
      <w:r w:rsidR="00271200" w:rsidRPr="00386950">
        <w:rPr>
          <w:rFonts w:cs="Times New Roman"/>
          <w:i/>
          <w:iCs/>
          <w:color w:val="auto"/>
          <w:szCs w:val="24"/>
        </w:rPr>
        <w:t>p</w:t>
      </w:r>
      <w:r w:rsidR="00271200" w:rsidRPr="00386950">
        <w:rPr>
          <w:rFonts w:cs="Times New Roman"/>
          <w:color w:val="auto"/>
          <w:szCs w:val="24"/>
        </w:rPr>
        <w:t xml:space="preserve"> for experimental group </w:t>
      </w:r>
      <w:proofErr w:type="spellStart"/>
      <w:r w:rsidR="00271200" w:rsidRPr="00386950">
        <w:rPr>
          <w:rFonts w:cs="Times New Roman"/>
          <w:i/>
          <w:iCs/>
          <w:color w:val="auto"/>
          <w:szCs w:val="24"/>
        </w:rPr>
        <w:t>i</w:t>
      </w:r>
      <w:proofErr w:type="spellEnd"/>
      <w:r w:rsidR="00271200" w:rsidRPr="00386950">
        <w:rPr>
          <w:rFonts w:cs="Times New Roman"/>
          <w:color w:val="auto"/>
          <w:szCs w:val="24"/>
        </w:rPr>
        <w:t xml:space="preserve">, respectively </w:t>
      </w:r>
      <w:r w:rsidR="00271200" w:rsidRPr="00386950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PEVuZE5vdGU+PENpdGU+PEF1dGhvcj5YaWE8L0F1dGhvcj48WWVhcj4yMDE0PC9ZZWFyPjxSZWNO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=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 </w:instrText>
      </w:r>
      <w:r w:rsidR="00B24149">
        <w:rPr>
          <w:rFonts w:eastAsia="Times New Roman" w:cs="Times New Roman"/>
          <w:color w:val="auto"/>
          <w:szCs w:val="24"/>
        </w:rPr>
        <w:fldChar w:fldCharType="begin">
          <w:fldData xml:space="preserve">PEVuZE5vdGU+PENpdGU+PEF1dGhvcj5YaWE8L0F1dGhvcj48WWVhcj4yMDE0PC9ZZWFyPjxSZWNO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=
</w:fldData>
        </w:fldChar>
      </w:r>
      <w:r w:rsidR="00B24149">
        <w:rPr>
          <w:rFonts w:eastAsia="Times New Roman" w:cs="Times New Roman"/>
          <w:color w:val="auto"/>
          <w:szCs w:val="24"/>
        </w:rPr>
        <w:instrText xml:space="preserve"> ADDIN EN.CITE.DATA </w:instrText>
      </w:r>
      <w:r w:rsidR="00B24149">
        <w:rPr>
          <w:rFonts w:eastAsia="Times New Roman" w:cs="Times New Roman"/>
          <w:color w:val="auto"/>
          <w:szCs w:val="24"/>
        </w:rPr>
      </w:r>
      <w:r w:rsidR="00B24149">
        <w:rPr>
          <w:rFonts w:eastAsia="Times New Roman" w:cs="Times New Roman"/>
          <w:color w:val="auto"/>
          <w:szCs w:val="24"/>
        </w:rPr>
        <w:fldChar w:fldCharType="end"/>
      </w:r>
      <w:r w:rsidR="00271200" w:rsidRPr="00386950">
        <w:rPr>
          <w:rFonts w:eastAsia="Times New Roman" w:cs="Times New Roman"/>
          <w:color w:val="auto"/>
          <w:szCs w:val="24"/>
        </w:rPr>
      </w:r>
      <w:r w:rsidR="00271200" w:rsidRPr="00386950">
        <w:rPr>
          <w:rFonts w:eastAsia="Times New Roman" w:cs="Times New Roman"/>
          <w:color w:val="auto"/>
          <w:szCs w:val="24"/>
        </w:rPr>
        <w:fldChar w:fldCharType="separate"/>
      </w:r>
      <w:r w:rsidR="00B24149">
        <w:rPr>
          <w:rFonts w:eastAsia="Times New Roman" w:cs="Times New Roman"/>
          <w:noProof/>
          <w:color w:val="auto"/>
          <w:szCs w:val="24"/>
        </w:rPr>
        <w:t>[5]</w:t>
      </w:r>
      <w:r w:rsidR="00271200" w:rsidRPr="00386950">
        <w:rPr>
          <w:rFonts w:eastAsia="Times New Roman" w:cs="Times New Roman"/>
          <w:color w:val="auto"/>
          <w:szCs w:val="24"/>
        </w:rPr>
        <w:fldChar w:fldCharType="end"/>
      </w:r>
      <w:r w:rsidR="00271200" w:rsidRPr="00386950">
        <w:rPr>
          <w:rFonts w:eastAsia="Times New Roman" w:cs="Times New Roman"/>
          <w:color w:val="auto"/>
          <w:szCs w:val="24"/>
        </w:rPr>
        <w:t xml:space="preserve">. </w:t>
      </w:r>
    </w:p>
    <w:p w14:paraId="5033F1E7" w14:textId="71F5B7D6" w:rsidR="004D2CB3" w:rsidRPr="00386950" w:rsidRDefault="00B6519D" w:rsidP="00573680">
      <w:pPr>
        <w:ind w:firstLine="720"/>
        <w:rPr>
          <w:rFonts w:eastAsia="Times New Roman" w:cs="Times New Roman"/>
          <w:color w:val="auto"/>
          <w:szCs w:val="24"/>
        </w:rPr>
      </w:pPr>
      <w:r w:rsidRPr="00386950">
        <w:rPr>
          <w:rFonts w:cs="Times New Roman"/>
          <w:color w:val="auto"/>
          <w:szCs w:val="24"/>
        </w:rPr>
        <w:lastRenderedPageBreak/>
        <w:t xml:space="preserve">Regardless of the statistical methods </w:t>
      </w:r>
      <w:r w:rsidR="00CF2487" w:rsidRPr="00386950">
        <w:rPr>
          <w:rFonts w:cs="Times New Roman"/>
          <w:color w:val="auto"/>
          <w:szCs w:val="24"/>
        </w:rPr>
        <w:t>used</w:t>
      </w:r>
      <w:r w:rsidRPr="00386950">
        <w:rPr>
          <w:rFonts w:cs="Times New Roman"/>
          <w:color w:val="auto"/>
          <w:szCs w:val="24"/>
        </w:rPr>
        <w:t xml:space="preserve">, </w:t>
      </w:r>
      <w:proofErr w:type="spellStart"/>
      <w:r w:rsidRPr="00386950">
        <w:rPr>
          <w:rFonts w:cs="Times New Roman"/>
          <w:color w:val="auto"/>
          <w:szCs w:val="24"/>
        </w:rPr>
        <w:t>InPAS</w:t>
      </w:r>
      <w:proofErr w:type="spellEnd"/>
      <w:r w:rsidRPr="00386950">
        <w:rPr>
          <w:rFonts w:cs="Times New Roman"/>
          <w:color w:val="auto"/>
          <w:szCs w:val="24"/>
        </w:rPr>
        <w:t xml:space="preserve"> </w:t>
      </w:r>
      <w:r w:rsidRPr="00386950">
        <w:rPr>
          <w:rFonts w:eastAsia="Times New Roman" w:cs="Times New Roman"/>
          <w:color w:val="auto"/>
          <w:szCs w:val="24"/>
        </w:rPr>
        <w:t xml:space="preserve">adjusts the </w:t>
      </w:r>
      <w:r w:rsidRPr="00386950">
        <w:rPr>
          <w:rFonts w:cs="Times New Roman"/>
          <w:color w:val="auto"/>
          <w:szCs w:val="24"/>
          <w:u w:color="374AA0"/>
        </w:rPr>
        <w:t>n</w:t>
      </w:r>
      <w:r w:rsidRPr="00386950">
        <w:rPr>
          <w:rFonts w:eastAsia="Times New Roman" w:cs="Times New Roman"/>
          <w:color w:val="auto"/>
          <w:szCs w:val="24"/>
        </w:rPr>
        <w:t xml:space="preserve">ominal </w:t>
      </w:r>
      <w:r w:rsidRPr="00386950">
        <w:rPr>
          <w:rFonts w:eastAsia="Times New Roman" w:cs="Times New Roman"/>
          <w:i/>
          <w:iCs/>
          <w:color w:val="auto"/>
          <w:szCs w:val="24"/>
        </w:rPr>
        <w:t>p</w:t>
      </w:r>
      <w:r w:rsidRPr="00386950">
        <w:rPr>
          <w:rFonts w:eastAsia="Times New Roman" w:cs="Times New Roman"/>
          <w:color w:val="auto"/>
          <w:szCs w:val="24"/>
        </w:rPr>
        <w:t xml:space="preserve"> values using the Benjamin-Hochberg procedure </w:t>
      </w:r>
      <w:r w:rsidRPr="00386950">
        <w:rPr>
          <w:rFonts w:eastAsia="Times New Roman" w:cs="Times New Roman"/>
          <w:color w:val="auto"/>
          <w:szCs w:val="24"/>
        </w:rPr>
        <w:fldChar w:fldCharType="begin"/>
      </w:r>
      <w:r w:rsidR="00B24149">
        <w:rPr>
          <w:rFonts w:eastAsia="Times New Roman" w:cs="Times New Roman"/>
          <w:color w:val="auto"/>
          <w:szCs w:val="24"/>
        </w:rPr>
        <w:instrText xml:space="preserve"> ADDIN EN.CITE &lt;EndNote&gt;&lt;Cite&gt;&lt;Author&gt;Benjamini&lt;/Author&gt;&lt;Year&gt;1995&lt;/Year&gt;&lt;RecNum&gt;76&lt;/RecNum&gt;&lt;DisplayText&gt;[7]&lt;/DisplayText&gt;&lt;record&gt;&lt;rec-number&gt;76&lt;/rec-number&gt;&lt;foreign-keys&gt;&lt;key app="EN" db-id="s25vs5d9fs0zv2er2a95wztapvefxwrv0rf9" timestamp="1666811535"&gt;76&lt;/key&gt;&lt;/foreign-keys&gt;&lt;ref-type name="Journal Article"&gt;17&lt;/ref-type&gt;&lt;contributors&gt;&lt;authors&gt;&lt;author&gt;Benjamini, Yoav&lt;/author&gt;&lt;author&gt;Hochberg, Yosef&lt;/author&gt;&lt;/authors&gt;&lt;/contributors&gt;&lt;titles&gt;&lt;title&gt;Controlling the False Discovery Rate: A Practical and Powerful Approach to Multiple Testing&lt;/title&gt;&lt;secondary-title&gt;Journal of the Royal Statistical Society: Series B (Statistical Methodology)&lt;/secondary-title&gt;&lt;/titles&gt;&lt;periodical&gt;&lt;full-title&gt;Journal of the Royal Statistical Society: Series B (Statistical Methodology)&lt;/full-title&gt;&lt;abbr-1&gt;J. Roy. Stat. Soc. Ser. B. (Stat. Method.)&lt;/abbr-1&gt;&lt;abbr-2&gt;J Roy Stat Soc Ser B (Stat Method)&lt;/abbr-2&gt;&lt;/periodical&gt;&lt;pages&gt;289-300&lt;/pages&gt;&lt;volume&gt;57&lt;/volume&gt;&lt;number&gt;1&lt;/number&gt;&lt;dates&gt;&lt;year&gt;1995&lt;/year&gt;&lt;/dates&gt;&lt;publisher&gt;[Royal Statistical Society, Wiley]&lt;/publisher&gt;&lt;isbn&gt;00359246&lt;/isbn&gt;&lt;urls&gt;&lt;related-urls&gt;&lt;url&gt;http://www.jstor.org/stable/2346101&lt;/url&gt;&lt;/related-urls&gt;&lt;/urls&gt;&lt;custom1&gt;Full publication date: 1995&lt;/custom1&gt;&lt;remote-database-name&gt;JSTOR&lt;/remote-database-name&gt;&lt;access-date&gt;2022/10/26/&lt;/access-date&gt;&lt;/record&gt;&lt;/Cite&gt;&lt;/EndNote&gt;</w:instrText>
      </w:r>
      <w:r w:rsidRPr="00386950">
        <w:rPr>
          <w:rFonts w:eastAsia="Times New Roman" w:cs="Times New Roman"/>
          <w:color w:val="auto"/>
          <w:szCs w:val="24"/>
        </w:rPr>
        <w:fldChar w:fldCharType="separate"/>
      </w:r>
      <w:r w:rsidR="00B24149">
        <w:rPr>
          <w:rFonts w:eastAsia="Times New Roman" w:cs="Times New Roman"/>
          <w:noProof/>
          <w:color w:val="auto"/>
          <w:szCs w:val="24"/>
        </w:rPr>
        <w:t>[7]</w:t>
      </w:r>
      <w:r w:rsidRPr="00386950">
        <w:rPr>
          <w:rFonts w:eastAsia="Times New Roman" w:cs="Times New Roman"/>
          <w:color w:val="auto"/>
          <w:szCs w:val="24"/>
        </w:rPr>
        <w:fldChar w:fldCharType="end"/>
      </w:r>
      <w:r w:rsidRPr="00386950">
        <w:rPr>
          <w:rFonts w:eastAsia="Times New Roman" w:cs="Times New Roman"/>
          <w:color w:val="auto"/>
          <w:szCs w:val="24"/>
        </w:rPr>
        <w:t xml:space="preserve"> to control the false discovery rate (FDR). </w:t>
      </w:r>
      <w:r w:rsidR="00CF2487" w:rsidRPr="00386950">
        <w:rPr>
          <w:rFonts w:eastAsia="Times New Roman" w:cs="Times New Roman"/>
          <w:color w:val="auto"/>
          <w:szCs w:val="24"/>
        </w:rPr>
        <w:t xml:space="preserve">When multiple potential </w:t>
      </w:r>
      <w:proofErr w:type="spellStart"/>
      <w:r w:rsidR="00CF2487" w:rsidRPr="00386950">
        <w:rPr>
          <w:rFonts w:eastAsia="Times New Roman" w:cs="Times New Roman"/>
          <w:color w:val="auto"/>
          <w:szCs w:val="24"/>
        </w:rPr>
        <w:t>pCPSs</w:t>
      </w:r>
      <w:proofErr w:type="spellEnd"/>
      <w:r w:rsidR="00CF2487" w:rsidRPr="00386950">
        <w:rPr>
          <w:rFonts w:eastAsia="Times New Roman" w:cs="Times New Roman"/>
          <w:color w:val="auto"/>
          <w:szCs w:val="24"/>
        </w:rPr>
        <w:t xml:space="preserve"> are found for a 3' UTR, </w:t>
      </w:r>
      <w:proofErr w:type="spellStart"/>
      <w:r w:rsidR="00CF2487" w:rsidRPr="00386950">
        <w:rPr>
          <w:rFonts w:eastAsia="Times New Roman" w:cs="Times New Roman"/>
          <w:color w:val="auto"/>
          <w:szCs w:val="24"/>
        </w:rPr>
        <w:t>InPAS</w:t>
      </w:r>
      <w:proofErr w:type="spellEnd"/>
      <w:r w:rsidR="00CF2487" w:rsidRPr="00386950">
        <w:rPr>
          <w:rFonts w:eastAsia="Times New Roman" w:cs="Times New Roman"/>
          <w:color w:val="auto"/>
          <w:szCs w:val="24"/>
        </w:rPr>
        <w:t xml:space="preserve"> only considers the one with the global minima for differential APA analysis.</w:t>
      </w:r>
    </w:p>
    <w:p w14:paraId="5564BBCD" w14:textId="66C9DDCC" w:rsidR="00B6519D" w:rsidRPr="00386950" w:rsidRDefault="00B6519D" w:rsidP="00B6519D">
      <w:pPr>
        <w:pStyle w:val="Heading3"/>
        <w:rPr>
          <w:rFonts w:cs="Times New Roman"/>
          <w:szCs w:val="24"/>
        </w:rPr>
      </w:pPr>
      <w:r w:rsidRPr="00386950">
        <w:rPr>
          <w:rFonts w:cs="Times New Roman"/>
          <w:szCs w:val="24"/>
        </w:rPr>
        <w:t xml:space="preserve">Other functionalities </w:t>
      </w:r>
    </w:p>
    <w:p w14:paraId="24BC0755" w14:textId="173BCD1D" w:rsidR="00E41851" w:rsidRDefault="00B6519D" w:rsidP="007B5AF1">
      <w:pPr>
        <w:ind w:firstLine="720"/>
        <w:rPr>
          <w:rFonts w:cs="Times New Roman"/>
          <w:color w:val="auto"/>
          <w:szCs w:val="24"/>
          <w:u w:color="374AA0"/>
        </w:rPr>
      </w:pPr>
      <w:proofErr w:type="spellStart"/>
      <w:r w:rsidRPr="00386950">
        <w:rPr>
          <w:rFonts w:cs="Times New Roman"/>
          <w:color w:val="auto"/>
          <w:szCs w:val="24"/>
          <w:u w:color="374AA0"/>
        </w:rPr>
        <w:t>InPAS</w:t>
      </w:r>
      <w:proofErr w:type="spellEnd"/>
      <w:r w:rsidRPr="00386950">
        <w:rPr>
          <w:rFonts w:cs="Times New Roman"/>
          <w:color w:val="auto"/>
          <w:szCs w:val="24"/>
          <w:u w:color="374AA0"/>
        </w:rPr>
        <w:t xml:space="preserve"> can also output files for gene set enrichment analysis (GSEA) </w:t>
      </w:r>
      <w:r w:rsidRPr="00386950">
        <w:rPr>
          <w:rFonts w:cs="Times New Roman"/>
          <w:color w:val="auto"/>
          <w:szCs w:val="24"/>
          <w:u w:color="374AA0"/>
        </w:rPr>
        <w:fldChar w:fldCharType="begin"/>
      </w:r>
      <w:r w:rsidR="00B24149">
        <w:rPr>
          <w:rFonts w:cs="Times New Roman"/>
          <w:color w:val="auto"/>
          <w:szCs w:val="24"/>
          <w:u w:color="374AA0"/>
        </w:rPr>
        <w:instrText xml:space="preserve"> ADDIN EN.CITE &lt;EndNote&gt;&lt;Cite&gt;&lt;Author&gt;Subramanian&lt;/Author&gt;&lt;Year&gt;2007&lt;/Year&gt;&lt;RecNum&gt;50&lt;/RecNum&gt;&lt;DisplayText&gt;[8]&lt;/DisplayText&gt;&lt;record&gt;&lt;rec-number&gt;50&lt;/rec-number&gt;&lt;foreign-keys&gt;&lt;key app="EN" db-id="s25vs5d9fs0zv2er2a95wztapvefxwrv0rf9" timestamp="1664568994"&gt;50&lt;/key&gt;&lt;/foreign-keys&gt;&lt;ref-type name="Journal Article"&gt;17&lt;/ref-type&gt;&lt;contributors&gt;&lt;authors&gt;&lt;author&gt;Subramanian, A.&lt;/author&gt;&lt;author&gt;Kuehn, H.&lt;/author&gt;&lt;author&gt;Gould, J.&lt;/author&gt;&lt;author&gt;Tamayo, P.&lt;/author&gt;&lt;author&gt;Mesirov, J. P.&lt;/author&gt;&lt;/authors&gt;&lt;/contributors&gt;&lt;auth-address&gt;Broad Institute of MIT and Harvard, Cambridge, MA 02142, USA.&lt;/auth-address&gt;&lt;titles&gt;&lt;title&gt;GSEA-P: a desktop application for Gene Set Enrichment Analysis&lt;/title&gt;&lt;secondary-title&gt;Bioinformatics&lt;/secondary-title&gt;&lt;alt-title&gt;Bioinformatics (Oxford, England)&lt;/alt-title&gt;&lt;/titles&gt;&lt;periodical&gt;&lt;full-title&gt;Bioinformatics&lt;/full-title&gt;&lt;abbr-1&gt;Bioinformatics&lt;/abbr-1&gt;&lt;abbr-2&gt;Bioinformatics&lt;/abbr-2&gt;&lt;/periodical&gt;&lt;alt-periodical&gt;&lt;full-title&gt;Bioinformatics (Oxford, England)&lt;/full-title&gt;&lt;abbr-1&gt;Bioinformatics&lt;/abbr-1&gt;&lt;abbr-2&gt;Bioinformatics&lt;/abbr-2&gt;&lt;/alt-periodical&gt;&lt;pages&gt;3251-3&lt;/pages&gt;&lt;volume&gt;23&lt;/volume&gt;&lt;number&gt;23&lt;/number&gt;&lt;edition&gt;2007/07/24&lt;/edition&gt;&lt;keywords&gt;&lt;keyword&gt;Algorithms&lt;/keyword&gt;&lt;keyword&gt;*Computer Graphics&lt;/keyword&gt;&lt;keyword&gt;Computer Simulation&lt;/keyword&gt;&lt;keyword&gt;Gene Expression Profiling&lt;/keyword&gt;&lt;keyword&gt;*Models, Biological&lt;/keyword&gt;&lt;keyword&gt;*Programming Languages&lt;/keyword&gt;&lt;keyword&gt;Proteins/*metabolism&lt;/keyword&gt;&lt;keyword&gt;Signal Transduction/*physiology&lt;/keyword&gt;&lt;keyword&gt;*Software&lt;/keyword&gt;&lt;keyword&gt;*User-Computer Interface&lt;/keyword&gt;&lt;/keywords&gt;&lt;dates&gt;&lt;year&gt;2007&lt;/year&gt;&lt;pub-dates&gt;&lt;date&gt;Dec 1&lt;/date&gt;&lt;/pub-dates&gt;&lt;/dates&gt;&lt;isbn&gt;1367-4803&lt;/isbn&gt;&lt;accession-num&gt;17644558&lt;/accession-num&gt;&lt;urls&gt;&lt;/urls&gt;&lt;electronic-resource-num&gt;10.1093/bioinformatics/btm369&lt;/electronic-resource-num&gt;&lt;remote-database-provider&gt;NLM&lt;/remote-database-provider&gt;&lt;language&gt;eng&lt;/language&gt;&lt;/record&gt;&lt;/Cite&gt;&lt;/EndNote&gt;</w:instrText>
      </w:r>
      <w:r w:rsidRPr="00386950">
        <w:rPr>
          <w:rFonts w:cs="Times New Roman"/>
          <w:color w:val="auto"/>
          <w:szCs w:val="24"/>
          <w:u w:color="374AA0"/>
        </w:rPr>
        <w:fldChar w:fldCharType="separate"/>
      </w:r>
      <w:r w:rsidR="00B24149">
        <w:rPr>
          <w:rFonts w:cs="Times New Roman"/>
          <w:noProof/>
          <w:color w:val="auto"/>
          <w:szCs w:val="24"/>
          <w:u w:color="374AA0"/>
        </w:rPr>
        <w:t>[8]</w:t>
      </w:r>
      <w:r w:rsidRPr="00386950">
        <w:rPr>
          <w:rFonts w:cs="Times New Roman"/>
          <w:color w:val="auto"/>
          <w:szCs w:val="24"/>
          <w:u w:color="374AA0"/>
        </w:rPr>
        <w:fldChar w:fldCharType="end"/>
      </w:r>
      <w:r w:rsidRPr="00386950">
        <w:rPr>
          <w:rFonts w:cs="Times New Roman"/>
          <w:color w:val="auto"/>
          <w:szCs w:val="24"/>
          <w:u w:color="374AA0"/>
        </w:rPr>
        <w:t xml:space="preserve"> and provide functions for genome coverage-based quality control of RNA-seq data and </w:t>
      </w:r>
      <w:r w:rsidR="00CF5996" w:rsidRPr="00386950">
        <w:rPr>
          <w:rFonts w:cs="Times New Roman"/>
          <w:color w:val="auto"/>
          <w:szCs w:val="24"/>
          <w:u w:color="374AA0"/>
        </w:rPr>
        <w:t>visualization of</w:t>
      </w:r>
      <w:r w:rsidRPr="00386950">
        <w:rPr>
          <w:rFonts w:cs="Times New Roman"/>
          <w:color w:val="auto"/>
          <w:szCs w:val="24"/>
          <w:u w:color="374AA0"/>
        </w:rPr>
        <w:t xml:space="preserve"> differential APA events.</w:t>
      </w:r>
    </w:p>
    <w:p w14:paraId="76CBF388" w14:textId="0B46DCCF" w:rsidR="003D6DF2" w:rsidRPr="005D5C0B" w:rsidRDefault="003D6DF2" w:rsidP="003D6DF2">
      <w:pPr>
        <w:pStyle w:val="Heading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color="374AA0"/>
        </w:rPr>
      </w:pPr>
      <w:r w:rsidRPr="005D5C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color="374AA0"/>
        </w:rPr>
        <w:t>References</w:t>
      </w:r>
    </w:p>
    <w:p w14:paraId="02BCCBD3" w14:textId="77777777" w:rsidR="00321C3F" w:rsidRPr="00321C3F" w:rsidRDefault="003D6DF2" w:rsidP="00321C3F">
      <w:pPr>
        <w:pStyle w:val="EndNoteBibliography"/>
        <w:spacing w:after="0"/>
      </w:pPr>
      <w:r w:rsidRPr="00386950">
        <w:rPr>
          <w:szCs w:val="24"/>
        </w:rPr>
        <w:fldChar w:fldCharType="begin"/>
      </w:r>
      <w:r w:rsidRPr="00386950">
        <w:rPr>
          <w:szCs w:val="24"/>
        </w:rPr>
        <w:instrText xml:space="preserve"> ADDIN EN.REFLIST </w:instrText>
      </w:r>
      <w:r w:rsidRPr="00386950">
        <w:rPr>
          <w:szCs w:val="24"/>
        </w:rPr>
        <w:fldChar w:fldCharType="separate"/>
      </w:r>
      <w:r w:rsidR="00321C3F" w:rsidRPr="00321C3F">
        <w:t>[1] Ye C, Long Y, Ji G, Li QQ, Wu X. APAtrap: identification and quantification of alternative polyadenylation sites from RNA-seq data.</w:t>
      </w:r>
      <w:r w:rsidR="00321C3F" w:rsidRPr="00321C3F">
        <w:rPr>
          <w:i/>
        </w:rPr>
        <w:t xml:space="preserve"> </w:t>
      </w:r>
      <w:r w:rsidR="00321C3F" w:rsidRPr="00321C3F">
        <w:t>Bioinformatics</w:t>
      </w:r>
      <w:r w:rsidR="00321C3F" w:rsidRPr="00321C3F">
        <w:rPr>
          <w:i/>
        </w:rPr>
        <w:t>.</w:t>
      </w:r>
      <w:r w:rsidR="00321C3F" w:rsidRPr="00321C3F">
        <w:t xml:space="preserve"> 2018; 34: 1841-1849.</w:t>
      </w:r>
    </w:p>
    <w:p w14:paraId="36EB2252" w14:textId="77777777" w:rsidR="00321C3F" w:rsidRPr="00321C3F" w:rsidRDefault="00321C3F" w:rsidP="00321C3F">
      <w:pPr>
        <w:pStyle w:val="EndNoteBibliography"/>
        <w:spacing w:after="0"/>
      </w:pPr>
      <w:r w:rsidRPr="00321C3F">
        <w:t>[2] Lavielle M. Optimal segmentation of random processes.</w:t>
      </w:r>
      <w:r w:rsidRPr="00321C3F">
        <w:rPr>
          <w:i/>
        </w:rPr>
        <w:t xml:space="preserve"> </w:t>
      </w:r>
      <w:r w:rsidRPr="00321C3F">
        <w:t>IEEE Transactions on Signal Processing</w:t>
      </w:r>
      <w:r w:rsidRPr="00321C3F">
        <w:rPr>
          <w:i/>
        </w:rPr>
        <w:t>.</w:t>
      </w:r>
      <w:r w:rsidRPr="00321C3F">
        <w:t xml:space="preserve"> 1998; 46: 1365-1373.</w:t>
      </w:r>
    </w:p>
    <w:p w14:paraId="42E59E86" w14:textId="77777777" w:rsidR="00321C3F" w:rsidRPr="00321C3F" w:rsidRDefault="00321C3F" w:rsidP="00321C3F">
      <w:pPr>
        <w:pStyle w:val="EndNoteBibliography"/>
        <w:spacing w:after="0"/>
      </w:pPr>
      <w:r w:rsidRPr="00321C3F">
        <w:rPr>
          <w:rFonts w:hint="eastAsia"/>
        </w:rPr>
        <w:t>[3] Sheppard S, Lawson ND, Zhu LJ. Accurate identification of polyadenylation sites from 3</w:t>
      </w:r>
      <w:r w:rsidRPr="00321C3F">
        <w:rPr>
          <w:rFonts w:hint="eastAsia"/>
        </w:rPr>
        <w:t>′</w:t>
      </w:r>
      <w:r w:rsidRPr="00321C3F">
        <w:rPr>
          <w:rFonts w:hint="eastAsia"/>
        </w:rPr>
        <w:t xml:space="preserve"> end deep sequencing using a naïve Bayes classifier.</w:t>
      </w:r>
      <w:r w:rsidRPr="00321C3F">
        <w:rPr>
          <w:rFonts w:hint="eastAsia"/>
          <w:i/>
        </w:rPr>
        <w:t xml:space="preserve"> </w:t>
      </w:r>
      <w:r w:rsidRPr="00321C3F">
        <w:rPr>
          <w:rFonts w:hint="eastAsia"/>
        </w:rPr>
        <w:t>Bioinformatics</w:t>
      </w:r>
      <w:r w:rsidRPr="00321C3F">
        <w:rPr>
          <w:rFonts w:hint="eastAsia"/>
          <w:i/>
        </w:rPr>
        <w:t>.</w:t>
      </w:r>
      <w:r w:rsidRPr="00321C3F">
        <w:rPr>
          <w:rFonts w:hint="eastAsia"/>
        </w:rPr>
        <w:t xml:space="preserve"> 2013; 29: 2564-2571.</w:t>
      </w:r>
    </w:p>
    <w:p w14:paraId="2E20C6B2" w14:textId="77777777" w:rsidR="00321C3F" w:rsidRPr="00321C3F" w:rsidRDefault="00321C3F" w:rsidP="00321C3F">
      <w:pPr>
        <w:pStyle w:val="EndNoteBibliography"/>
        <w:spacing w:after="0"/>
      </w:pPr>
      <w:r w:rsidRPr="00321C3F">
        <w:t>[4] Lu J, Bushel PR. Dynamic expression of 3' UTRs revealed by Poisson hidden Markov modeling of RNA-Seq: implications in gene expression profiling.</w:t>
      </w:r>
      <w:r w:rsidRPr="00321C3F">
        <w:rPr>
          <w:i/>
        </w:rPr>
        <w:t xml:space="preserve"> </w:t>
      </w:r>
      <w:r w:rsidRPr="00321C3F">
        <w:t>Gene</w:t>
      </w:r>
      <w:r w:rsidRPr="00321C3F">
        <w:rPr>
          <w:i/>
        </w:rPr>
        <w:t>.</w:t>
      </w:r>
      <w:r w:rsidRPr="00321C3F">
        <w:t xml:space="preserve"> 2013; 527: 616-623.</w:t>
      </w:r>
    </w:p>
    <w:p w14:paraId="16103B05" w14:textId="77777777" w:rsidR="00321C3F" w:rsidRPr="00321C3F" w:rsidRDefault="00321C3F" w:rsidP="00321C3F">
      <w:pPr>
        <w:pStyle w:val="EndNoteBibliography"/>
        <w:spacing w:after="0"/>
      </w:pPr>
      <w:r w:rsidRPr="00321C3F">
        <w:t>[5] Xia Z, Donehower LA, Cooper TA, Neilson JR, Wheeler DA, Wagner EJ</w:t>
      </w:r>
      <w:r w:rsidRPr="00321C3F">
        <w:rPr>
          <w:i/>
        </w:rPr>
        <w:t>, et al.</w:t>
      </w:r>
      <w:r w:rsidRPr="00321C3F">
        <w:t xml:space="preserve"> Dynamic analyses of alternative polyadenylation from RNA-seq reveal a 3'-UTR landscape across seven tumour types.</w:t>
      </w:r>
      <w:r w:rsidRPr="00321C3F">
        <w:rPr>
          <w:i/>
        </w:rPr>
        <w:t xml:space="preserve"> </w:t>
      </w:r>
      <w:r w:rsidRPr="00321C3F">
        <w:t>Nature Communications</w:t>
      </w:r>
      <w:r w:rsidRPr="00321C3F">
        <w:rPr>
          <w:i/>
        </w:rPr>
        <w:t>.</w:t>
      </w:r>
      <w:r w:rsidRPr="00321C3F">
        <w:t xml:space="preserve"> 2014; 5: 5274.</w:t>
      </w:r>
    </w:p>
    <w:p w14:paraId="65B11B05" w14:textId="77777777" w:rsidR="00321C3F" w:rsidRPr="00321C3F" w:rsidRDefault="00321C3F" w:rsidP="00321C3F">
      <w:pPr>
        <w:pStyle w:val="EndNoteBibliography"/>
        <w:spacing w:after="0"/>
      </w:pPr>
      <w:r w:rsidRPr="00321C3F">
        <w:t>[6] Ritchie ME, Phipson B, Wu D, Hu Y, Law CW, Shi W</w:t>
      </w:r>
      <w:r w:rsidRPr="00321C3F">
        <w:rPr>
          <w:i/>
        </w:rPr>
        <w:t>, et al.</w:t>
      </w:r>
      <w:r w:rsidRPr="00321C3F">
        <w:t xml:space="preserve"> limma powers differential expression analyses for RNA-sequencing and microarray studies.</w:t>
      </w:r>
      <w:r w:rsidRPr="00321C3F">
        <w:rPr>
          <w:i/>
        </w:rPr>
        <w:t xml:space="preserve"> </w:t>
      </w:r>
      <w:r w:rsidRPr="00321C3F">
        <w:t>Nucleic Acids Research</w:t>
      </w:r>
      <w:r w:rsidRPr="00321C3F">
        <w:rPr>
          <w:i/>
        </w:rPr>
        <w:t>.</w:t>
      </w:r>
      <w:r w:rsidRPr="00321C3F">
        <w:t xml:space="preserve"> 2015; 43: e47-e47.</w:t>
      </w:r>
    </w:p>
    <w:p w14:paraId="1CA19EFE" w14:textId="77777777" w:rsidR="00321C3F" w:rsidRPr="00321C3F" w:rsidRDefault="00321C3F" w:rsidP="00321C3F">
      <w:pPr>
        <w:pStyle w:val="EndNoteBibliography"/>
        <w:spacing w:after="0"/>
      </w:pPr>
      <w:r w:rsidRPr="00321C3F">
        <w:t>[7] Benjamini Y, Hochberg Y. Controlling the False Discovery Rate: A Practical and Powerful Approach to Multiple Testing.</w:t>
      </w:r>
      <w:r w:rsidRPr="00321C3F">
        <w:rPr>
          <w:i/>
        </w:rPr>
        <w:t xml:space="preserve"> </w:t>
      </w:r>
      <w:r w:rsidRPr="00321C3F">
        <w:t>Journal of the Royal Statistical Society: Series B (Statistical Methodology)</w:t>
      </w:r>
      <w:r w:rsidRPr="00321C3F">
        <w:rPr>
          <w:i/>
        </w:rPr>
        <w:t>.</w:t>
      </w:r>
      <w:r w:rsidRPr="00321C3F">
        <w:t xml:space="preserve"> 1995; 57: 289-300.</w:t>
      </w:r>
    </w:p>
    <w:p w14:paraId="7D07C466" w14:textId="62FD7D9F" w:rsidR="00C270FF" w:rsidRPr="00386950" w:rsidRDefault="00321C3F" w:rsidP="003E47B0">
      <w:pPr>
        <w:pStyle w:val="EndNoteBibliography"/>
        <w:rPr>
          <w:szCs w:val="24"/>
        </w:rPr>
      </w:pPr>
      <w:r w:rsidRPr="00321C3F">
        <w:t>[8] Subramanian A, Kuehn H, Gould J, Tamayo P, Mesirov JP. GSEA-P: a desktop application for Gene Set Enrichment Analysis.</w:t>
      </w:r>
      <w:r w:rsidRPr="00321C3F">
        <w:rPr>
          <w:i/>
        </w:rPr>
        <w:t xml:space="preserve"> </w:t>
      </w:r>
      <w:r w:rsidRPr="00321C3F">
        <w:t>Bioinformatics</w:t>
      </w:r>
      <w:r w:rsidRPr="00321C3F">
        <w:rPr>
          <w:i/>
        </w:rPr>
        <w:t>.</w:t>
      </w:r>
      <w:r w:rsidRPr="00321C3F">
        <w:t xml:space="preserve"> 2007; 23: 3251-3253.</w:t>
      </w:r>
      <w:r w:rsidR="003D6DF2" w:rsidRPr="00386950">
        <w:rPr>
          <w:szCs w:val="24"/>
        </w:rPr>
        <w:fldChar w:fldCharType="end"/>
      </w:r>
    </w:p>
    <w:sectPr w:rsidR="00C270FF" w:rsidRPr="0038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DC68D" w14:textId="77777777" w:rsidR="00FB5E50" w:rsidRDefault="00FB5E50" w:rsidP="00A177B4">
      <w:pPr>
        <w:spacing w:after="0" w:line="240" w:lineRule="auto"/>
      </w:pPr>
      <w:r>
        <w:separator/>
      </w:r>
    </w:p>
  </w:endnote>
  <w:endnote w:type="continuationSeparator" w:id="0">
    <w:p w14:paraId="3C0D8585" w14:textId="77777777" w:rsidR="00FB5E50" w:rsidRDefault="00FB5E50" w:rsidP="00A1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EDE74" w14:textId="77777777" w:rsidR="00FB5E50" w:rsidRDefault="00FB5E50" w:rsidP="00A177B4">
      <w:pPr>
        <w:spacing w:after="0" w:line="240" w:lineRule="auto"/>
      </w:pPr>
      <w:r>
        <w:separator/>
      </w:r>
    </w:p>
  </w:footnote>
  <w:footnote w:type="continuationSeparator" w:id="0">
    <w:p w14:paraId="41F63EA6" w14:textId="77777777" w:rsidR="00FB5E50" w:rsidRDefault="00FB5E50" w:rsidP="00A17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displayBackgroundShape/>
  <w:proofState w:spelling="clean" w:grammar="clean"/>
  <w:trackRevisions/>
  <w:doNotTrackMoves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BS-endnote styl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25vs5d9fs0zv2er2a95wztapvefxwrv0rf9&quot;&gt;APA&lt;record-ids&gt;&lt;item&gt;36&lt;/item&gt;&lt;item&gt;38&lt;/item&gt;&lt;item&gt;47&lt;/item&gt;&lt;item&gt;48&lt;/item&gt;&lt;item&gt;49&lt;/item&gt;&lt;item&gt;50&lt;/item&gt;&lt;item&gt;76&lt;/item&gt;&lt;item&gt;84&lt;/item&gt;&lt;/record-ids&gt;&lt;/item&gt;&lt;/Libraries&gt;"/>
  </w:docVars>
  <w:rsids>
    <w:rsidRoot w:val="00B6519D"/>
    <w:rsid w:val="000264CD"/>
    <w:rsid w:val="0012454C"/>
    <w:rsid w:val="00147870"/>
    <w:rsid w:val="001655E7"/>
    <w:rsid w:val="001A74D1"/>
    <w:rsid w:val="001B5DED"/>
    <w:rsid w:val="001C31EA"/>
    <w:rsid w:val="001F1DA4"/>
    <w:rsid w:val="00203480"/>
    <w:rsid w:val="00216549"/>
    <w:rsid w:val="00255585"/>
    <w:rsid w:val="00262870"/>
    <w:rsid w:val="00271200"/>
    <w:rsid w:val="002A449B"/>
    <w:rsid w:val="002C38D1"/>
    <w:rsid w:val="00304962"/>
    <w:rsid w:val="00321C3F"/>
    <w:rsid w:val="0036742E"/>
    <w:rsid w:val="0037519B"/>
    <w:rsid w:val="00386950"/>
    <w:rsid w:val="003D6DF2"/>
    <w:rsid w:val="003E334A"/>
    <w:rsid w:val="003E47B0"/>
    <w:rsid w:val="003F1312"/>
    <w:rsid w:val="00417C97"/>
    <w:rsid w:val="0042380A"/>
    <w:rsid w:val="004248FB"/>
    <w:rsid w:val="0043603A"/>
    <w:rsid w:val="00496DD1"/>
    <w:rsid w:val="004C6FC2"/>
    <w:rsid w:val="004D2CB3"/>
    <w:rsid w:val="004E22D7"/>
    <w:rsid w:val="005122C7"/>
    <w:rsid w:val="00520167"/>
    <w:rsid w:val="0053591F"/>
    <w:rsid w:val="00560E61"/>
    <w:rsid w:val="00573680"/>
    <w:rsid w:val="005B70BF"/>
    <w:rsid w:val="005D1C12"/>
    <w:rsid w:val="005D5C0B"/>
    <w:rsid w:val="005D69AF"/>
    <w:rsid w:val="005F1DFA"/>
    <w:rsid w:val="00606154"/>
    <w:rsid w:val="00643795"/>
    <w:rsid w:val="006457F0"/>
    <w:rsid w:val="0064776F"/>
    <w:rsid w:val="006A57C4"/>
    <w:rsid w:val="006B1F23"/>
    <w:rsid w:val="006E260F"/>
    <w:rsid w:val="006E2A89"/>
    <w:rsid w:val="007B1EA1"/>
    <w:rsid w:val="007B5AF1"/>
    <w:rsid w:val="007F45C2"/>
    <w:rsid w:val="007F688E"/>
    <w:rsid w:val="00827D16"/>
    <w:rsid w:val="008D323C"/>
    <w:rsid w:val="0094108D"/>
    <w:rsid w:val="00987569"/>
    <w:rsid w:val="009E5B7A"/>
    <w:rsid w:val="00A177B4"/>
    <w:rsid w:val="00A44C6D"/>
    <w:rsid w:val="00B06138"/>
    <w:rsid w:val="00B135B2"/>
    <w:rsid w:val="00B24149"/>
    <w:rsid w:val="00B26451"/>
    <w:rsid w:val="00B6519D"/>
    <w:rsid w:val="00B96AC7"/>
    <w:rsid w:val="00BF4B5A"/>
    <w:rsid w:val="00C270FF"/>
    <w:rsid w:val="00C447A6"/>
    <w:rsid w:val="00C5597D"/>
    <w:rsid w:val="00CD6F5A"/>
    <w:rsid w:val="00CF2487"/>
    <w:rsid w:val="00CF5996"/>
    <w:rsid w:val="00D055AB"/>
    <w:rsid w:val="00D4635F"/>
    <w:rsid w:val="00D81129"/>
    <w:rsid w:val="00E34D0C"/>
    <w:rsid w:val="00E41851"/>
    <w:rsid w:val="00E536BE"/>
    <w:rsid w:val="00E76C2C"/>
    <w:rsid w:val="00F36E39"/>
    <w:rsid w:val="00F97B18"/>
    <w:rsid w:val="00FB4D55"/>
    <w:rsid w:val="00FB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10D1468"/>
  <w15:chartTrackingRefBased/>
  <w15:docId w15:val="{0ABE0A6A-FDF8-4895-A8DD-8792378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19D"/>
    <w:pPr>
      <w:spacing w:after="200" w:line="480" w:lineRule="auto"/>
      <w:jc w:val="both"/>
    </w:pPr>
    <w:rPr>
      <w:rFonts w:ascii="Times New Roman" w:hAnsi="Times New Roman"/>
      <w:color w:val="000000" w:themeColor="text1"/>
      <w:sz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1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1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519D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519D"/>
    <w:rPr>
      <w:rFonts w:ascii="Times New Roman" w:eastAsiaTheme="majorEastAsia" w:hAnsi="Times New Roman" w:cstheme="majorBidi"/>
      <w:b/>
      <w:bCs/>
      <w:color w:val="000000" w:themeColor="text1"/>
      <w:sz w:val="24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B6519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ko-KR"/>
    </w:rPr>
  </w:style>
  <w:style w:type="character" w:styleId="Hyperlink">
    <w:name w:val="Hyperlink"/>
    <w:basedOn w:val="DefaultParagraphFont"/>
    <w:uiPriority w:val="99"/>
    <w:unhideWhenUsed/>
    <w:rsid w:val="00B6519D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B651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auto"/>
      <w:szCs w:val="24"/>
      <w:lang w:eastAsia="zh-CN"/>
    </w:rPr>
  </w:style>
  <w:style w:type="character" w:customStyle="1" w:styleId="normaltextrun">
    <w:name w:val="normaltextrun"/>
    <w:basedOn w:val="DefaultParagraphFont"/>
    <w:rsid w:val="00B6519D"/>
  </w:style>
  <w:style w:type="character" w:customStyle="1" w:styleId="eop">
    <w:name w:val="eop"/>
    <w:basedOn w:val="DefaultParagraphFont"/>
    <w:rsid w:val="00B6519D"/>
  </w:style>
  <w:style w:type="character" w:customStyle="1" w:styleId="Heading2Char">
    <w:name w:val="Heading 2 Char"/>
    <w:basedOn w:val="DefaultParagraphFont"/>
    <w:link w:val="Heading2"/>
    <w:uiPriority w:val="9"/>
    <w:rsid w:val="00B6519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ko-KR"/>
    </w:rPr>
  </w:style>
  <w:style w:type="paragraph" w:customStyle="1" w:styleId="EndNoteBibliographyTitle">
    <w:name w:val="EndNote Bibliography Title"/>
    <w:basedOn w:val="Normal"/>
    <w:link w:val="EndNoteBibliographyTitleChar"/>
    <w:rsid w:val="003D6DF2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Heading2Char"/>
    <w:link w:val="EndNoteBibliographyTitle"/>
    <w:rsid w:val="003D6DF2"/>
    <w:rPr>
      <w:rFonts w:ascii="Times New Roman" w:eastAsiaTheme="majorEastAsia" w:hAnsi="Times New Roman" w:cs="Times New Roman"/>
      <w:noProof/>
      <w:color w:val="000000" w:themeColor="text1"/>
      <w:sz w:val="24"/>
      <w:szCs w:val="26"/>
      <w:lang w:eastAsia="ko-KR"/>
    </w:rPr>
  </w:style>
  <w:style w:type="paragraph" w:customStyle="1" w:styleId="EndNoteBibliography">
    <w:name w:val="EndNote Bibliography"/>
    <w:basedOn w:val="Normal"/>
    <w:link w:val="EndNoteBibliographyChar"/>
    <w:rsid w:val="003D6DF2"/>
    <w:pPr>
      <w:spacing w:line="240" w:lineRule="auto"/>
    </w:pPr>
    <w:rPr>
      <w:rFonts w:cs="Times New Roman"/>
      <w:noProof/>
    </w:rPr>
  </w:style>
  <w:style w:type="character" w:customStyle="1" w:styleId="EndNoteBibliographyChar">
    <w:name w:val="EndNote Bibliography Char"/>
    <w:basedOn w:val="Heading2Char"/>
    <w:link w:val="EndNoteBibliography"/>
    <w:rsid w:val="003D6DF2"/>
    <w:rPr>
      <w:rFonts w:ascii="Times New Roman" w:eastAsiaTheme="majorEastAsia" w:hAnsi="Times New Roman" w:cs="Times New Roman"/>
      <w:noProof/>
      <w:color w:val="000000" w:themeColor="text1"/>
      <w:sz w:val="24"/>
      <w:szCs w:val="26"/>
      <w:lang w:eastAsia="ko-KR"/>
    </w:rPr>
  </w:style>
  <w:style w:type="paragraph" w:styleId="Revision">
    <w:name w:val="Revision"/>
    <w:hidden/>
    <w:uiPriority w:val="99"/>
    <w:semiHidden/>
    <w:rsid w:val="0042380A"/>
    <w:pPr>
      <w:spacing w:after="0" w:line="240" w:lineRule="auto"/>
    </w:pPr>
    <w:rPr>
      <w:rFonts w:ascii="Times New Roman" w:hAnsi="Times New Roman"/>
      <w:color w:val="000000" w:themeColor="text1"/>
      <w:sz w:val="24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A17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7B4"/>
    <w:rPr>
      <w:rFonts w:ascii="Times New Roman" w:hAnsi="Times New Roman"/>
      <w:color w:val="000000" w:themeColor="text1"/>
      <w:sz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17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7B4"/>
    <w:rPr>
      <w:rFonts w:ascii="Times New Roman" w:hAnsi="Times New Roman"/>
      <w:color w:val="000000" w:themeColor="text1"/>
      <w:sz w:val="24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9E5B7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034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34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3480"/>
    <w:rPr>
      <w:rFonts w:ascii="Times New Roman" w:hAnsi="Times New Roman"/>
      <w:color w:val="000000" w:themeColor="text1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4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480"/>
    <w:rPr>
      <w:rFonts w:ascii="Times New Roman" w:hAnsi="Times New Roman"/>
      <w:b/>
      <w:bCs/>
      <w:color w:val="000000" w:themeColor="text1"/>
      <w:sz w:val="20"/>
      <w:szCs w:val="20"/>
      <w:lang w:eastAsia="ko-KR"/>
    </w:rPr>
  </w:style>
  <w:style w:type="character" w:customStyle="1" w:styleId="fontstyle01">
    <w:name w:val="fontstyle01"/>
    <w:basedOn w:val="DefaultParagraphFont"/>
    <w:rsid w:val="004360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43603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5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D4EFD-40A8-49B8-BE11-504B3DDC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5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Haibo</dc:creator>
  <cp:keywords/>
  <dc:description/>
  <cp:lastModifiedBy>Liu, Haibo</cp:lastModifiedBy>
  <cp:revision>61</cp:revision>
  <dcterms:created xsi:type="dcterms:W3CDTF">2023-02-10T16:05:00Z</dcterms:created>
  <dcterms:modified xsi:type="dcterms:W3CDTF">2024-05-15T19:28:00Z</dcterms:modified>
</cp:coreProperties>
</file>